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proofErr w:type="gramStart"/>
      <w:r>
        <w:t>Периодическое  печатное</w:t>
      </w:r>
      <w:proofErr w:type="gramEnd"/>
      <w:r>
        <w:t xml:space="preserve"> издание нормативных правовых актов Усть-Ярульского сельсовета, утвержденное решением сессии депутатов Усть-Ярульского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6C70" w:rsidRDefault="00436C70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УСТЬ-</w:t>
                            </w:r>
                            <w:proofErr w:type="gramStart"/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ЯРУЛЬСКИЙ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436C70" w:rsidRDefault="00436C70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УСТЬ-</w:t>
                      </w:r>
                      <w:proofErr w:type="gramStart"/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144468" w:rsidRDefault="00144468" w:rsidP="00801C42"/>
    <w:p w:rsidR="00144468" w:rsidRDefault="00DF343F" w:rsidP="00801C42">
      <w:r>
        <w:t>02.12</w:t>
      </w:r>
      <w:r w:rsidR="00144468">
        <w:t>.2024 №</w:t>
      </w:r>
      <w:r>
        <w:t xml:space="preserve"> 14</w:t>
      </w:r>
      <w:r w:rsidR="006436BA">
        <w:t xml:space="preserve"> (2024)</w:t>
      </w:r>
    </w:p>
    <w:p w:rsidR="00942412" w:rsidRDefault="00942412" w:rsidP="00801C42"/>
    <w:p w:rsidR="00942412" w:rsidRPr="00942412" w:rsidRDefault="00942412" w:rsidP="00942412">
      <w:pPr>
        <w:spacing w:line="288" w:lineRule="auto"/>
      </w:pPr>
      <w:r w:rsidRPr="0094241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-72390</wp:posOffset>
            </wp:positionV>
            <wp:extent cx="579120" cy="7042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12">
        <w:rPr>
          <w:sz w:val="20"/>
        </w:rPr>
        <w:t xml:space="preserve">                                                                                                                    </w:t>
      </w:r>
    </w:p>
    <w:p w:rsidR="00942412" w:rsidRPr="00942412" w:rsidRDefault="00942412" w:rsidP="00942412">
      <w:pPr>
        <w:spacing w:line="288" w:lineRule="auto"/>
        <w:jc w:val="center"/>
      </w:pPr>
      <w:r w:rsidRPr="00942412">
        <w:t xml:space="preserve">                                                           </w:t>
      </w: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5"/>
      </w:tblGrid>
      <w:tr w:rsidR="00942412" w:rsidRPr="00942412" w:rsidTr="00436C7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412" w:rsidRPr="00942412" w:rsidRDefault="00942412" w:rsidP="00942412">
            <w:pPr>
              <w:rPr>
                <w:sz w:val="32"/>
                <w:szCs w:val="32"/>
              </w:rPr>
            </w:pPr>
          </w:p>
          <w:p w:rsidR="00942412" w:rsidRPr="00942412" w:rsidRDefault="00942412" w:rsidP="00942412">
            <w:pPr>
              <w:jc w:val="center"/>
              <w:rPr>
                <w:sz w:val="32"/>
                <w:szCs w:val="32"/>
              </w:rPr>
            </w:pPr>
            <w:proofErr w:type="spellStart"/>
            <w:r w:rsidRPr="00942412">
              <w:rPr>
                <w:sz w:val="32"/>
                <w:szCs w:val="32"/>
              </w:rPr>
              <w:t>Усть-Ярульский</w:t>
            </w:r>
            <w:proofErr w:type="spellEnd"/>
            <w:r w:rsidRPr="00942412">
              <w:rPr>
                <w:sz w:val="32"/>
                <w:szCs w:val="32"/>
              </w:rPr>
              <w:t xml:space="preserve"> сельский </w:t>
            </w:r>
            <w:r w:rsidRPr="00942412">
              <w:rPr>
                <w:rFonts w:hint="eastAsia"/>
                <w:sz w:val="32"/>
                <w:szCs w:val="32"/>
              </w:rPr>
              <w:t>Совет</w:t>
            </w:r>
            <w:r w:rsidRPr="00942412">
              <w:rPr>
                <w:sz w:val="32"/>
                <w:szCs w:val="32"/>
              </w:rPr>
              <w:t xml:space="preserve"> </w:t>
            </w:r>
            <w:r w:rsidRPr="00942412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942412" w:rsidRPr="00942412" w:rsidTr="00436C7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412" w:rsidRPr="00942412" w:rsidRDefault="00942412" w:rsidP="00942412">
            <w:pPr>
              <w:jc w:val="center"/>
              <w:rPr>
                <w:sz w:val="32"/>
                <w:szCs w:val="32"/>
              </w:rPr>
            </w:pPr>
            <w:proofErr w:type="spellStart"/>
            <w:r w:rsidRPr="00942412">
              <w:rPr>
                <w:sz w:val="32"/>
                <w:szCs w:val="32"/>
              </w:rPr>
              <w:t>Ирбейского</w:t>
            </w:r>
            <w:proofErr w:type="spellEnd"/>
            <w:r w:rsidRPr="00942412">
              <w:rPr>
                <w:sz w:val="32"/>
                <w:szCs w:val="32"/>
              </w:rPr>
              <w:t xml:space="preserve"> района </w:t>
            </w:r>
            <w:r w:rsidRPr="00942412">
              <w:rPr>
                <w:rFonts w:hint="eastAsia"/>
                <w:sz w:val="32"/>
                <w:szCs w:val="32"/>
              </w:rPr>
              <w:t>Красноярского</w:t>
            </w:r>
            <w:r w:rsidRPr="00942412">
              <w:rPr>
                <w:sz w:val="32"/>
                <w:szCs w:val="32"/>
              </w:rPr>
              <w:t xml:space="preserve"> </w:t>
            </w:r>
            <w:r w:rsidRPr="00942412">
              <w:rPr>
                <w:rFonts w:hint="eastAsia"/>
                <w:sz w:val="32"/>
                <w:szCs w:val="32"/>
              </w:rPr>
              <w:t>края</w:t>
            </w:r>
          </w:p>
        </w:tc>
      </w:tr>
    </w:tbl>
    <w:p w:rsidR="00942412" w:rsidRPr="00942412" w:rsidRDefault="00942412" w:rsidP="00942412">
      <w:pPr>
        <w:autoSpaceDE w:val="0"/>
        <w:autoSpaceDN w:val="0"/>
        <w:adjustRightInd w:val="0"/>
        <w:spacing w:line="288" w:lineRule="auto"/>
        <w:rPr>
          <w:rFonts w:cs="Arial"/>
          <w:b/>
          <w:szCs w:val="20"/>
        </w:rPr>
      </w:pPr>
    </w:p>
    <w:p w:rsidR="00942412" w:rsidRPr="00942412" w:rsidRDefault="00942412" w:rsidP="00942412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44"/>
          <w:szCs w:val="44"/>
        </w:rPr>
      </w:pPr>
      <w:r w:rsidRPr="00942412">
        <w:rPr>
          <w:rFonts w:cs="Arial"/>
          <w:b/>
          <w:sz w:val="44"/>
          <w:szCs w:val="44"/>
        </w:rPr>
        <w:t xml:space="preserve">Р Е Ш Е Н И Е </w:t>
      </w:r>
    </w:p>
    <w:p w:rsidR="00942412" w:rsidRPr="00942412" w:rsidRDefault="00942412" w:rsidP="00942412">
      <w:pPr>
        <w:rPr>
          <w:sz w:val="28"/>
        </w:rPr>
      </w:pPr>
      <w:r w:rsidRPr="00942412">
        <w:rPr>
          <w:sz w:val="28"/>
        </w:rPr>
        <w:t xml:space="preserve">08.11.2024 г.                               с. </w:t>
      </w:r>
      <w:proofErr w:type="spellStart"/>
      <w:r w:rsidRPr="00942412">
        <w:rPr>
          <w:sz w:val="28"/>
        </w:rPr>
        <w:t>Усть-Яруль</w:t>
      </w:r>
      <w:proofErr w:type="spellEnd"/>
      <w:r w:rsidRPr="00942412">
        <w:rPr>
          <w:sz w:val="28"/>
        </w:rPr>
        <w:t xml:space="preserve">                                       № 163</w:t>
      </w:r>
    </w:p>
    <w:p w:rsidR="00942412" w:rsidRPr="00942412" w:rsidRDefault="00942412" w:rsidP="00942412">
      <w:pPr>
        <w:jc w:val="both"/>
        <w:rPr>
          <w:sz w:val="28"/>
        </w:rPr>
      </w:pPr>
    </w:p>
    <w:p w:rsidR="00942412" w:rsidRPr="00942412" w:rsidRDefault="00942412" w:rsidP="00942412">
      <w:pPr>
        <w:jc w:val="both"/>
        <w:rPr>
          <w:sz w:val="28"/>
        </w:rPr>
      </w:pPr>
      <w:r w:rsidRPr="00942412">
        <w:rPr>
          <w:sz w:val="28"/>
        </w:rPr>
        <w:t xml:space="preserve">О передаче части </w:t>
      </w:r>
      <w:proofErr w:type="gramStart"/>
      <w:r w:rsidRPr="00942412">
        <w:rPr>
          <w:sz w:val="28"/>
        </w:rPr>
        <w:t>полномочий  органов</w:t>
      </w:r>
      <w:proofErr w:type="gramEnd"/>
      <w:r w:rsidRPr="00942412">
        <w:rPr>
          <w:sz w:val="28"/>
        </w:rPr>
        <w:t xml:space="preserve"> местного самоуправления </w:t>
      </w:r>
    </w:p>
    <w:p w:rsidR="00942412" w:rsidRPr="00942412" w:rsidRDefault="00942412" w:rsidP="00942412">
      <w:pPr>
        <w:jc w:val="both"/>
        <w:rPr>
          <w:sz w:val="28"/>
        </w:rPr>
      </w:pPr>
      <w:proofErr w:type="spellStart"/>
      <w:r w:rsidRPr="00942412">
        <w:rPr>
          <w:sz w:val="28"/>
        </w:rPr>
        <w:t>Усть-Ярульский</w:t>
      </w:r>
      <w:proofErr w:type="spellEnd"/>
      <w:r w:rsidRPr="00942412">
        <w:rPr>
          <w:sz w:val="28"/>
        </w:rPr>
        <w:t xml:space="preserve"> сельсовет. </w:t>
      </w:r>
    </w:p>
    <w:p w:rsidR="00942412" w:rsidRPr="00942412" w:rsidRDefault="00942412" w:rsidP="00942412">
      <w:pPr>
        <w:jc w:val="both"/>
        <w:rPr>
          <w:sz w:val="28"/>
        </w:rPr>
      </w:pPr>
      <w:r w:rsidRPr="00942412">
        <w:rPr>
          <w:sz w:val="28"/>
        </w:rPr>
        <w:t xml:space="preserve">       В соответствии с Федеральным законом от 06.10.3003 г № 131-ФЗ </w:t>
      </w:r>
      <w:proofErr w:type="gramStart"/>
      <w:r w:rsidRPr="00942412">
        <w:rPr>
          <w:sz w:val="28"/>
        </w:rPr>
        <w:t>« Об</w:t>
      </w:r>
      <w:proofErr w:type="gramEnd"/>
      <w:r w:rsidRPr="00942412">
        <w:rPr>
          <w:sz w:val="28"/>
        </w:rPr>
        <w:t xml:space="preserve"> общих принципах организации местного самоуправления в Российской Федерации»,  руководствуясь статьями Устава Усть-Ярульского сельсовета, </w:t>
      </w:r>
      <w:proofErr w:type="spellStart"/>
      <w:r w:rsidRPr="00942412">
        <w:rPr>
          <w:sz w:val="28"/>
        </w:rPr>
        <w:t>Усть-Ярульский</w:t>
      </w:r>
      <w:proofErr w:type="spellEnd"/>
      <w:r w:rsidRPr="00942412">
        <w:rPr>
          <w:sz w:val="28"/>
        </w:rPr>
        <w:t xml:space="preserve"> Совет депутатов РЕШИЛ:</w:t>
      </w:r>
    </w:p>
    <w:p w:rsidR="00942412" w:rsidRPr="00942412" w:rsidRDefault="00942412" w:rsidP="00942412">
      <w:pPr>
        <w:jc w:val="both"/>
        <w:rPr>
          <w:sz w:val="28"/>
        </w:rPr>
      </w:pPr>
      <w:r w:rsidRPr="00942412">
        <w:rPr>
          <w:sz w:val="28"/>
        </w:rPr>
        <w:t xml:space="preserve">     1.Передать муниципальному </w:t>
      </w:r>
      <w:proofErr w:type="gramStart"/>
      <w:r w:rsidRPr="00942412">
        <w:rPr>
          <w:sz w:val="28"/>
        </w:rPr>
        <w:t xml:space="preserve">образованию  </w:t>
      </w:r>
      <w:proofErr w:type="spellStart"/>
      <w:r w:rsidRPr="00942412">
        <w:rPr>
          <w:sz w:val="28"/>
        </w:rPr>
        <w:t>Ирбейский</w:t>
      </w:r>
      <w:proofErr w:type="spellEnd"/>
      <w:proofErr w:type="gramEnd"/>
      <w:r w:rsidRPr="00942412">
        <w:rPr>
          <w:sz w:val="28"/>
        </w:rPr>
        <w:t xml:space="preserve"> район часть полномочий  </w:t>
      </w:r>
      <w:r w:rsidRPr="00942412">
        <w:rPr>
          <w:bCs/>
          <w:sz w:val="28"/>
          <w:szCs w:val="28"/>
        </w:rPr>
        <w:t xml:space="preserve">органа местного самоуправления </w:t>
      </w:r>
      <w:proofErr w:type="spellStart"/>
      <w:r w:rsidRPr="00942412">
        <w:rPr>
          <w:bCs/>
          <w:sz w:val="28"/>
          <w:szCs w:val="28"/>
        </w:rPr>
        <w:t>Усть-Ярульский</w:t>
      </w:r>
      <w:proofErr w:type="spellEnd"/>
      <w:r w:rsidRPr="00942412">
        <w:rPr>
          <w:bCs/>
          <w:sz w:val="28"/>
          <w:szCs w:val="28"/>
        </w:rPr>
        <w:t xml:space="preserve"> сельсовет</w:t>
      </w:r>
      <w:r w:rsidRPr="00942412">
        <w:rPr>
          <w:sz w:val="28"/>
        </w:rPr>
        <w:t>: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color w:val="000000"/>
          <w:spacing w:val="8"/>
          <w:sz w:val="28"/>
          <w:szCs w:val="28"/>
        </w:rPr>
        <w:t xml:space="preserve">1.1. организация исполнения бюджета </w:t>
      </w:r>
      <w:proofErr w:type="gramStart"/>
      <w:r w:rsidRPr="00942412">
        <w:rPr>
          <w:color w:val="000000"/>
          <w:spacing w:val="8"/>
          <w:sz w:val="28"/>
          <w:szCs w:val="28"/>
        </w:rPr>
        <w:t>поселения</w:t>
      </w:r>
      <w:proofErr w:type="gramEnd"/>
      <w:r w:rsidRPr="00942412">
        <w:rPr>
          <w:bCs/>
          <w:sz w:val="28"/>
          <w:szCs w:val="28"/>
        </w:rPr>
        <w:t xml:space="preserve"> а именно: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proofErr w:type="gramStart"/>
      <w:r w:rsidRPr="00942412">
        <w:rPr>
          <w:bCs/>
          <w:sz w:val="28"/>
          <w:szCs w:val="28"/>
        </w:rPr>
        <w:t>а)  Полномочия</w:t>
      </w:r>
      <w:proofErr w:type="gramEnd"/>
      <w:r w:rsidRPr="00942412">
        <w:rPr>
          <w:bCs/>
          <w:sz w:val="28"/>
          <w:szCs w:val="28"/>
        </w:rPr>
        <w:t xml:space="preserve"> по организации исполнения бюджета в части: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зачисления доходов на единый счет бюджета;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составления и ведения бюджетной росписи, представления показателей бюджетной росписи в Федеральное казначейство;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представления в Федеральное казначейство лимитов бюджетных обязательств, утверждению (изменению), доведению (отзыву) лимитов бюджетных обязательств;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утверждения и доведения уведомлений о бюджетных ассигнованиях;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ведения кассового плана бюджета;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формирования уведомлений о предельных объёмах финансирования;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финансирования мероприятий, предусмотренных росписью расходов;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- размещения информации на едином портале бюджетной системы Российской Федерации;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ind w:firstLine="567"/>
        <w:jc w:val="both"/>
        <w:rPr>
          <w:color w:val="000000"/>
          <w:spacing w:val="7"/>
          <w:sz w:val="28"/>
          <w:szCs w:val="28"/>
        </w:rPr>
      </w:pPr>
      <w:r w:rsidRPr="00942412">
        <w:rPr>
          <w:color w:val="000000"/>
          <w:spacing w:val="7"/>
          <w:sz w:val="28"/>
          <w:szCs w:val="28"/>
        </w:rPr>
        <w:lastRenderedPageBreak/>
        <w:t>б)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ind w:firstLine="567"/>
        <w:jc w:val="both"/>
        <w:rPr>
          <w:color w:val="000000"/>
          <w:spacing w:val="7"/>
          <w:sz w:val="28"/>
          <w:szCs w:val="28"/>
        </w:rPr>
      </w:pPr>
      <w:proofErr w:type="gramStart"/>
      <w:r w:rsidRPr="00942412">
        <w:rPr>
          <w:color w:val="000000"/>
          <w:spacing w:val="7"/>
          <w:sz w:val="28"/>
          <w:szCs w:val="28"/>
        </w:rPr>
        <w:t>в)  осуществление</w:t>
      </w:r>
      <w:proofErr w:type="gramEnd"/>
      <w:r w:rsidRPr="00942412">
        <w:rPr>
          <w:color w:val="000000"/>
          <w:spacing w:val="7"/>
          <w:sz w:val="28"/>
          <w:szCs w:val="28"/>
        </w:rPr>
        <w:t xml:space="preserve"> отдельных полномочий по казначейскому исполнению бюджета;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ind w:firstLine="567"/>
        <w:jc w:val="both"/>
        <w:rPr>
          <w:color w:val="000000"/>
          <w:spacing w:val="7"/>
          <w:sz w:val="28"/>
          <w:szCs w:val="28"/>
        </w:rPr>
      </w:pPr>
      <w:proofErr w:type="gramStart"/>
      <w:r w:rsidRPr="00942412">
        <w:rPr>
          <w:color w:val="000000"/>
          <w:spacing w:val="7"/>
          <w:sz w:val="28"/>
          <w:szCs w:val="28"/>
        </w:rPr>
        <w:t>г)  администрирование</w:t>
      </w:r>
      <w:proofErr w:type="gramEnd"/>
      <w:r w:rsidRPr="00942412">
        <w:rPr>
          <w:color w:val="000000"/>
          <w:spacing w:val="7"/>
          <w:sz w:val="28"/>
          <w:szCs w:val="28"/>
        </w:rPr>
        <w:t xml:space="preserve"> доходов населения по: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jc w:val="both"/>
        <w:rPr>
          <w:color w:val="000000"/>
          <w:spacing w:val="7"/>
          <w:sz w:val="28"/>
          <w:szCs w:val="28"/>
        </w:rPr>
      </w:pPr>
      <w:r w:rsidRPr="00942412">
        <w:rPr>
          <w:color w:val="000000"/>
          <w:spacing w:val="7"/>
          <w:sz w:val="28"/>
          <w:szCs w:val="28"/>
        </w:rPr>
        <w:t xml:space="preserve">       </w:t>
      </w:r>
      <w:r w:rsidRPr="00942412">
        <w:rPr>
          <w:bCs/>
          <w:sz w:val="28"/>
          <w:szCs w:val="28"/>
        </w:rPr>
        <w:t>КБК 99120805000100000150</w:t>
      </w:r>
      <w:r w:rsidRPr="00942412">
        <w:rPr>
          <w:color w:val="000000"/>
          <w:spacing w:val="7"/>
          <w:sz w:val="28"/>
          <w:szCs w:val="28"/>
        </w:rPr>
        <w:t xml:space="preserve"> «Невыясненные поступления, зачисляемые в бюджет поселений»;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ind w:firstLine="567"/>
        <w:jc w:val="both"/>
        <w:rPr>
          <w:color w:val="000000"/>
          <w:spacing w:val="7"/>
          <w:sz w:val="28"/>
          <w:szCs w:val="28"/>
        </w:rPr>
      </w:pPr>
      <w:proofErr w:type="gramStart"/>
      <w:r w:rsidRPr="00942412">
        <w:rPr>
          <w:bCs/>
          <w:sz w:val="28"/>
          <w:szCs w:val="28"/>
        </w:rPr>
        <w:t>КБК  99120810000100000150</w:t>
      </w:r>
      <w:proofErr w:type="gramEnd"/>
      <w:r w:rsidRPr="00942412">
        <w:rPr>
          <w:bCs/>
          <w:sz w:val="28"/>
          <w:szCs w:val="28"/>
        </w:rPr>
        <w:t xml:space="preserve"> «Перечисление из бюджетов сельских поселений (в бюджеты сельских поселений) для осуществления взыскания.</w:t>
      </w:r>
      <w:r w:rsidRPr="00942412">
        <w:rPr>
          <w:color w:val="000000"/>
          <w:spacing w:val="7"/>
          <w:sz w:val="28"/>
          <w:szCs w:val="28"/>
        </w:rPr>
        <w:t>;</w:t>
      </w:r>
    </w:p>
    <w:p w:rsidR="00942412" w:rsidRPr="00942412" w:rsidRDefault="00942412" w:rsidP="00942412">
      <w:pPr>
        <w:ind w:left="426" w:right="219"/>
        <w:jc w:val="both"/>
        <w:rPr>
          <w:color w:val="000000"/>
          <w:spacing w:val="6"/>
          <w:sz w:val="28"/>
          <w:szCs w:val="28"/>
        </w:rPr>
      </w:pPr>
      <w:r w:rsidRPr="00942412">
        <w:rPr>
          <w:color w:val="000000"/>
          <w:spacing w:val="8"/>
          <w:sz w:val="28"/>
          <w:szCs w:val="28"/>
        </w:rPr>
        <w:t>1.2. размещение информации на ЕПБС РФ;</w:t>
      </w:r>
    </w:p>
    <w:p w:rsidR="00942412" w:rsidRPr="00942412" w:rsidRDefault="00942412" w:rsidP="00942412">
      <w:pPr>
        <w:shd w:val="clear" w:color="auto" w:fill="FFFFFF"/>
        <w:tabs>
          <w:tab w:val="left" w:leader="underscore" w:pos="9379"/>
        </w:tabs>
        <w:ind w:left="426" w:right="219"/>
        <w:jc w:val="both"/>
        <w:rPr>
          <w:color w:val="000000"/>
          <w:spacing w:val="6"/>
          <w:sz w:val="28"/>
          <w:szCs w:val="28"/>
        </w:rPr>
      </w:pPr>
      <w:r w:rsidRPr="00942412">
        <w:rPr>
          <w:color w:val="000000"/>
          <w:spacing w:val="8"/>
          <w:sz w:val="28"/>
          <w:szCs w:val="28"/>
        </w:rPr>
        <w:t xml:space="preserve">1.3. </w:t>
      </w:r>
      <w:r w:rsidRPr="00942412">
        <w:rPr>
          <w:color w:val="000000"/>
          <w:spacing w:val="6"/>
          <w:sz w:val="28"/>
          <w:szCs w:val="28"/>
        </w:rPr>
        <w:t>осуществление мероприятий по созданию условий для организации досуга и обеспечения жителей поселения услугами организаций культуры;</w:t>
      </w:r>
    </w:p>
    <w:p w:rsidR="00942412" w:rsidRPr="00942412" w:rsidRDefault="00942412" w:rsidP="00942412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ind w:left="426" w:right="219"/>
        <w:jc w:val="both"/>
        <w:rPr>
          <w:sz w:val="28"/>
          <w:szCs w:val="28"/>
        </w:rPr>
      </w:pPr>
      <w:r w:rsidRPr="00942412">
        <w:rPr>
          <w:spacing w:val="6"/>
          <w:sz w:val="28"/>
          <w:szCs w:val="28"/>
        </w:rPr>
        <w:t xml:space="preserve">1.4. </w:t>
      </w:r>
      <w:r w:rsidRPr="00942412">
        <w:rPr>
          <w:sz w:val="28"/>
          <w:szCs w:val="28"/>
        </w:rPr>
        <w:t>согласование переустройства и перепланировки жилых помещений;</w:t>
      </w:r>
    </w:p>
    <w:p w:rsidR="00942412" w:rsidRPr="00942412" w:rsidRDefault="00942412" w:rsidP="00942412">
      <w:pPr>
        <w:jc w:val="both"/>
        <w:rPr>
          <w:snapToGrid w:val="0"/>
          <w:sz w:val="28"/>
          <w:szCs w:val="28"/>
        </w:rPr>
      </w:pPr>
      <w:r w:rsidRPr="00942412">
        <w:rPr>
          <w:sz w:val="28"/>
          <w:szCs w:val="28"/>
        </w:rPr>
        <w:t xml:space="preserve">      1.5</w:t>
      </w:r>
      <w:r w:rsidRPr="00942412">
        <w:rPr>
          <w:snapToGrid w:val="0"/>
          <w:sz w:val="28"/>
          <w:szCs w:val="28"/>
        </w:rPr>
        <w:t>.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942412" w:rsidRPr="00942412" w:rsidRDefault="00942412" w:rsidP="00942412">
      <w:pPr>
        <w:ind w:firstLine="426"/>
        <w:jc w:val="both"/>
        <w:rPr>
          <w:snapToGrid w:val="0"/>
          <w:sz w:val="28"/>
          <w:szCs w:val="28"/>
        </w:rPr>
      </w:pPr>
      <w:r w:rsidRPr="00942412">
        <w:rPr>
          <w:snapToGrid w:val="0"/>
          <w:sz w:val="28"/>
          <w:szCs w:val="28"/>
        </w:rPr>
        <w:t xml:space="preserve">1.6.  осуществление мероприятий по оценке готовности теплоснабжающих организаций, </w:t>
      </w:r>
      <w:proofErr w:type="spellStart"/>
      <w:r w:rsidRPr="00942412">
        <w:rPr>
          <w:snapToGrid w:val="0"/>
          <w:sz w:val="28"/>
          <w:szCs w:val="28"/>
        </w:rPr>
        <w:t>теплосетевых</w:t>
      </w:r>
      <w:proofErr w:type="spellEnd"/>
      <w:r w:rsidRPr="00942412">
        <w:rPr>
          <w:snapToGrid w:val="0"/>
          <w:sz w:val="28"/>
          <w:szCs w:val="28"/>
        </w:rPr>
        <w:t xml:space="preserve"> организаций и отдельных категорий потребителей тепловой энергии к отопительному периоду;</w:t>
      </w:r>
    </w:p>
    <w:p w:rsidR="00942412" w:rsidRPr="00942412" w:rsidRDefault="00942412" w:rsidP="00942412">
      <w:pPr>
        <w:ind w:left="426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1.7.  осуществление внутреннего финансового контроля бюджета поселения;</w:t>
      </w:r>
    </w:p>
    <w:p w:rsidR="00942412" w:rsidRPr="00942412" w:rsidRDefault="00942412" w:rsidP="00942412">
      <w:pPr>
        <w:ind w:left="426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1.8. осуществление   внешнего финансового контроля бюджета поселения;</w:t>
      </w:r>
    </w:p>
    <w:p w:rsidR="00942412" w:rsidRPr="00942412" w:rsidRDefault="00942412" w:rsidP="0094241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7"/>
          <w:sz w:val="28"/>
          <w:szCs w:val="28"/>
        </w:rPr>
      </w:pPr>
      <w:r w:rsidRPr="00942412">
        <w:rPr>
          <w:color w:val="000000"/>
          <w:spacing w:val="7"/>
          <w:sz w:val="28"/>
          <w:szCs w:val="28"/>
        </w:rPr>
        <w:t xml:space="preserve">     1.9. </w:t>
      </w:r>
      <w:r w:rsidRPr="00942412">
        <w:rPr>
          <w:snapToGrid w:val="0"/>
          <w:sz w:val="28"/>
          <w:szCs w:val="28"/>
        </w:rPr>
        <w:t xml:space="preserve">осуществление </w:t>
      </w:r>
      <w:r w:rsidRPr="00942412">
        <w:rPr>
          <w:color w:val="000000"/>
          <w:spacing w:val="7"/>
          <w:sz w:val="28"/>
          <w:szCs w:val="28"/>
        </w:rPr>
        <w:t>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поставщика;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color w:val="000000"/>
          <w:spacing w:val="7"/>
          <w:sz w:val="28"/>
          <w:szCs w:val="28"/>
        </w:rPr>
      </w:pPr>
      <w:r w:rsidRPr="00942412">
        <w:rPr>
          <w:color w:val="000000"/>
          <w:spacing w:val="7"/>
          <w:sz w:val="28"/>
          <w:szCs w:val="28"/>
        </w:rPr>
        <w:t xml:space="preserve">     1.10. организация в границах поселений теплоснабжения населения в пределах полномочий, установленных законодательством Российской Федерации.».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    2. Утвердить соглашение о передаче осуществления части полномочий, указанных в п.1 настоящего решения, органа местного самоуправления муниципального образования </w:t>
      </w:r>
      <w:proofErr w:type="spellStart"/>
      <w:r w:rsidRPr="00942412">
        <w:rPr>
          <w:bCs/>
          <w:sz w:val="28"/>
          <w:szCs w:val="28"/>
        </w:rPr>
        <w:t>Усть-Ярульский</w:t>
      </w:r>
      <w:proofErr w:type="spellEnd"/>
      <w:r w:rsidRPr="00942412">
        <w:rPr>
          <w:bCs/>
          <w:sz w:val="28"/>
          <w:szCs w:val="28"/>
        </w:rPr>
        <w:t xml:space="preserve"> сельсовет органам местного самоуправления муниципального образования </w:t>
      </w:r>
      <w:proofErr w:type="spellStart"/>
      <w:r w:rsidRPr="00942412">
        <w:rPr>
          <w:bCs/>
          <w:sz w:val="28"/>
          <w:szCs w:val="28"/>
        </w:rPr>
        <w:t>Ирбейский</w:t>
      </w:r>
      <w:proofErr w:type="spellEnd"/>
      <w:r w:rsidRPr="00942412">
        <w:rPr>
          <w:bCs/>
          <w:sz w:val="28"/>
          <w:szCs w:val="28"/>
        </w:rPr>
        <w:t xml:space="preserve"> район.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    3. Контроль за исполнением настоящего решения возложить на главу сельсовета М.Д. </w:t>
      </w:r>
      <w:proofErr w:type="spellStart"/>
      <w:r w:rsidRPr="00942412">
        <w:rPr>
          <w:bCs/>
          <w:sz w:val="28"/>
          <w:szCs w:val="28"/>
        </w:rPr>
        <w:t>Дезиндорф</w:t>
      </w:r>
      <w:proofErr w:type="spellEnd"/>
      <w:r w:rsidRPr="00942412">
        <w:rPr>
          <w:bCs/>
          <w:sz w:val="28"/>
          <w:szCs w:val="28"/>
        </w:rPr>
        <w:t>.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    4. Решения Усть-Ярульского сельского Совета депутатов </w:t>
      </w:r>
      <w:proofErr w:type="gramStart"/>
      <w:r w:rsidRPr="00942412">
        <w:rPr>
          <w:bCs/>
          <w:sz w:val="28"/>
          <w:szCs w:val="28"/>
        </w:rPr>
        <w:t>от  02.12.2021г.</w:t>
      </w:r>
      <w:proofErr w:type="gramEnd"/>
      <w:r w:rsidRPr="00942412">
        <w:rPr>
          <w:bCs/>
          <w:sz w:val="28"/>
          <w:szCs w:val="28"/>
        </w:rPr>
        <w:t xml:space="preserve"> 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№ 59 «О передаче части полномочий органов местного самоуправления 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proofErr w:type="spellStart"/>
      <w:r w:rsidRPr="00942412">
        <w:rPr>
          <w:bCs/>
          <w:sz w:val="28"/>
          <w:szCs w:val="28"/>
        </w:rPr>
        <w:t>Усть-Ярульский</w:t>
      </w:r>
      <w:proofErr w:type="spellEnd"/>
      <w:r w:rsidRPr="00942412">
        <w:rPr>
          <w:bCs/>
          <w:sz w:val="28"/>
          <w:szCs w:val="28"/>
        </w:rPr>
        <w:t xml:space="preserve"> сельсовет», от 24.10.2022г. № 103 «О передаче части полномочий органов местного самоуправления </w:t>
      </w:r>
      <w:proofErr w:type="spellStart"/>
      <w:r w:rsidRPr="00942412">
        <w:rPr>
          <w:bCs/>
          <w:sz w:val="28"/>
          <w:szCs w:val="28"/>
        </w:rPr>
        <w:t>Усть-</w:t>
      </w:r>
      <w:proofErr w:type="gramStart"/>
      <w:r w:rsidRPr="00942412">
        <w:rPr>
          <w:bCs/>
          <w:sz w:val="28"/>
          <w:szCs w:val="28"/>
        </w:rPr>
        <w:t>Ярульскийсельсовет</w:t>
      </w:r>
      <w:proofErr w:type="spellEnd"/>
      <w:r w:rsidRPr="00942412">
        <w:rPr>
          <w:bCs/>
          <w:sz w:val="28"/>
          <w:szCs w:val="28"/>
        </w:rPr>
        <w:t>»  считать</w:t>
      </w:r>
      <w:proofErr w:type="gramEnd"/>
      <w:r w:rsidRPr="00942412">
        <w:rPr>
          <w:bCs/>
          <w:sz w:val="28"/>
          <w:szCs w:val="28"/>
        </w:rPr>
        <w:t xml:space="preserve"> утратившими силу.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   5.  Настоящее решение вступает в силу с 01.01.2025 года и подлежит обязательному опубликованию в печатном издании «</w:t>
      </w:r>
      <w:proofErr w:type="spellStart"/>
      <w:r w:rsidRPr="00942412">
        <w:rPr>
          <w:bCs/>
          <w:sz w:val="28"/>
          <w:szCs w:val="28"/>
        </w:rPr>
        <w:t>Усть-Ярульский</w:t>
      </w:r>
      <w:proofErr w:type="spellEnd"/>
      <w:r w:rsidRPr="00942412">
        <w:rPr>
          <w:bCs/>
          <w:sz w:val="28"/>
          <w:szCs w:val="28"/>
        </w:rPr>
        <w:t xml:space="preserve"> Вестник».</w:t>
      </w:r>
    </w:p>
    <w:p w:rsidR="00942412" w:rsidRPr="00942412" w:rsidRDefault="00942412" w:rsidP="00942412">
      <w:pPr>
        <w:jc w:val="both"/>
        <w:rPr>
          <w:sz w:val="20"/>
        </w:rPr>
      </w:pPr>
    </w:p>
    <w:p w:rsidR="00942412" w:rsidRPr="00942412" w:rsidRDefault="00942412" w:rsidP="00942412">
      <w:pPr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 Глава</w:t>
      </w:r>
    </w:p>
    <w:p w:rsidR="00942412" w:rsidRPr="00942412" w:rsidRDefault="00942412" w:rsidP="00942412">
      <w:pPr>
        <w:jc w:val="both"/>
        <w:rPr>
          <w:sz w:val="28"/>
        </w:rPr>
      </w:pPr>
      <w:r w:rsidRPr="00942412">
        <w:rPr>
          <w:sz w:val="28"/>
        </w:rPr>
        <w:t xml:space="preserve"> Усть-Ярульского сельсовета                                 М.Д. </w:t>
      </w:r>
      <w:proofErr w:type="spellStart"/>
      <w:r w:rsidRPr="00942412">
        <w:rPr>
          <w:sz w:val="28"/>
        </w:rPr>
        <w:t>Дезиндорф</w:t>
      </w:r>
      <w:proofErr w:type="spellEnd"/>
    </w:p>
    <w:p w:rsidR="00942412" w:rsidRPr="00942412" w:rsidRDefault="00942412" w:rsidP="00942412">
      <w:pPr>
        <w:jc w:val="both"/>
        <w:rPr>
          <w:sz w:val="28"/>
        </w:rPr>
      </w:pPr>
    </w:p>
    <w:p w:rsidR="00942412" w:rsidRPr="00942412" w:rsidRDefault="00942412" w:rsidP="00942412">
      <w:pPr>
        <w:jc w:val="both"/>
        <w:rPr>
          <w:sz w:val="20"/>
        </w:rPr>
      </w:pPr>
    </w:p>
    <w:p w:rsidR="00942412" w:rsidRPr="00942412" w:rsidRDefault="00942412" w:rsidP="00942412">
      <w:pPr>
        <w:tabs>
          <w:tab w:val="left" w:pos="6060"/>
        </w:tabs>
        <w:jc w:val="both"/>
        <w:rPr>
          <w:sz w:val="28"/>
          <w:szCs w:val="28"/>
        </w:rPr>
      </w:pPr>
      <w:r w:rsidRPr="00942412">
        <w:rPr>
          <w:sz w:val="28"/>
          <w:szCs w:val="28"/>
        </w:rPr>
        <w:t>Председатель Совета депутатов</w:t>
      </w:r>
      <w:r w:rsidRPr="00942412">
        <w:rPr>
          <w:sz w:val="28"/>
          <w:szCs w:val="28"/>
        </w:rPr>
        <w:tab/>
        <w:t xml:space="preserve">Е.В. </w:t>
      </w:r>
      <w:proofErr w:type="spellStart"/>
      <w:r w:rsidRPr="00942412">
        <w:rPr>
          <w:sz w:val="28"/>
          <w:szCs w:val="28"/>
        </w:rPr>
        <w:t>Виншу</w:t>
      </w:r>
      <w:proofErr w:type="spellEnd"/>
    </w:p>
    <w:p w:rsidR="00942412" w:rsidRPr="00942412" w:rsidRDefault="00942412" w:rsidP="00942412">
      <w:r w:rsidRPr="00942412">
        <w:rPr>
          <w:sz w:val="20"/>
        </w:rPr>
        <w:lastRenderedPageBreak/>
        <w:t xml:space="preserve">           </w:t>
      </w:r>
    </w:p>
    <w:p w:rsidR="00942412" w:rsidRPr="00942412" w:rsidRDefault="00942412" w:rsidP="00942412">
      <w:r w:rsidRPr="0094241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-219710</wp:posOffset>
            </wp:positionV>
            <wp:extent cx="584835" cy="7112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71" w:type="dxa"/>
        <w:tblInd w:w="-4" w:type="dxa"/>
        <w:tblLook w:val="0000" w:firstRow="0" w:lastRow="0" w:firstColumn="0" w:lastColumn="0" w:noHBand="0" w:noVBand="0"/>
      </w:tblPr>
      <w:tblGrid>
        <w:gridCol w:w="9641"/>
      </w:tblGrid>
      <w:tr w:rsidR="00942412" w:rsidRPr="00942412" w:rsidTr="00436C70">
        <w:trPr>
          <w:trHeight w:val="317"/>
        </w:trPr>
        <w:tc>
          <w:tcPr>
            <w:tcW w:w="9571" w:type="dxa"/>
            <w:shd w:val="clear" w:color="auto" w:fill="auto"/>
          </w:tcPr>
          <w:tbl>
            <w:tblPr>
              <w:tblW w:w="99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1995"/>
              <w:gridCol w:w="1062"/>
              <w:gridCol w:w="1107"/>
              <w:gridCol w:w="494"/>
              <w:gridCol w:w="1245"/>
            </w:tblGrid>
            <w:tr w:rsidR="00942412" w:rsidRPr="00942412" w:rsidTr="00436C70">
              <w:trPr>
                <w:trHeight w:val="1178"/>
              </w:trPr>
              <w:tc>
                <w:tcPr>
                  <w:tcW w:w="9964" w:type="dxa"/>
                  <w:gridSpan w:val="6"/>
                  <w:noWrap/>
                  <w:vAlign w:val="bottom"/>
                </w:tcPr>
                <w:p w:rsidR="00942412" w:rsidRPr="00942412" w:rsidRDefault="00942412" w:rsidP="00942412">
                  <w:pPr>
                    <w:jc w:val="center"/>
                    <w:rPr>
                      <w:lang w:eastAsia="en-US"/>
                    </w:rPr>
                  </w:pPr>
                </w:p>
                <w:p w:rsidR="00942412" w:rsidRPr="00942412" w:rsidRDefault="00942412" w:rsidP="00942412">
                  <w:pPr>
                    <w:jc w:val="center"/>
                    <w:rPr>
                      <w:rFonts w:eastAsia="Calibri"/>
                      <w:sz w:val="28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5"/>
                  </w:tblGrid>
                  <w:tr w:rsidR="00942412" w:rsidRPr="00942412" w:rsidTr="00436C70">
                    <w:trPr>
                      <w:trHeight w:val="405"/>
                    </w:trPr>
                    <w:tc>
                      <w:tcPr>
                        <w:tcW w:w="9705" w:type="dxa"/>
                        <w:shd w:val="clear" w:color="auto" w:fill="auto"/>
                        <w:noWrap/>
                        <w:vAlign w:val="bottom"/>
                      </w:tcPr>
                      <w:p w:rsidR="00942412" w:rsidRPr="00942412" w:rsidRDefault="00942412" w:rsidP="009424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32"/>
                            <w:szCs w:val="32"/>
                            <w:lang w:eastAsia="en-US"/>
                          </w:rPr>
                        </w:pPr>
                        <w:r w:rsidRPr="00942412">
                          <w:rPr>
                            <w:sz w:val="32"/>
                            <w:szCs w:val="32"/>
                            <w:lang w:eastAsia="en-US"/>
                          </w:rPr>
                          <w:t>УСТЬ-ЯРУЛЬСКИЙ СЕЛЬСКИЙ СОВЕТ ДЕПУТАТОВ</w:t>
                        </w:r>
                      </w:p>
                      <w:p w:rsidR="00942412" w:rsidRPr="00942412" w:rsidRDefault="00942412" w:rsidP="0094241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42412">
                          <w:rPr>
                            <w:sz w:val="32"/>
                            <w:szCs w:val="32"/>
                            <w:lang w:eastAsia="en-US"/>
                          </w:rPr>
                          <w:t>ИРБЕЙСКОГО РАЙОНА КРАСНОЯРСКОГО КРАЯ</w:t>
                        </w:r>
                      </w:p>
                    </w:tc>
                  </w:tr>
                  <w:tr w:rsidR="00942412" w:rsidRPr="00942412" w:rsidTr="00436C70">
                    <w:trPr>
                      <w:trHeight w:val="959"/>
                    </w:trPr>
                    <w:tc>
                      <w:tcPr>
                        <w:tcW w:w="9705" w:type="dxa"/>
                        <w:shd w:val="clear" w:color="auto" w:fill="auto"/>
                        <w:noWrap/>
                        <w:vAlign w:val="bottom"/>
                      </w:tcPr>
                      <w:p w:rsidR="00942412" w:rsidRPr="00942412" w:rsidRDefault="00942412" w:rsidP="00942412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  <w:p w:rsidR="00942412" w:rsidRPr="00942412" w:rsidRDefault="00942412" w:rsidP="00942412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942412">
                          <w:rPr>
                            <w:sz w:val="52"/>
                            <w:szCs w:val="52"/>
                          </w:rPr>
                          <w:t xml:space="preserve">РЕШЕНИЕ </w:t>
                        </w:r>
                      </w:p>
                      <w:p w:rsidR="00942412" w:rsidRPr="00942412" w:rsidRDefault="00942412" w:rsidP="00942412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c>
                  </w:tr>
                </w:tbl>
                <w:p w:rsidR="00942412" w:rsidRPr="00942412" w:rsidRDefault="00942412" w:rsidP="00942412">
                  <w:pPr>
                    <w:suppressAutoHyphens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942412" w:rsidRPr="00942412" w:rsidTr="00436C70">
              <w:trPr>
                <w:trHeight w:val="375"/>
              </w:trPr>
              <w:tc>
                <w:tcPr>
                  <w:tcW w:w="3743" w:type="dxa"/>
                  <w:noWrap/>
                  <w:vAlign w:val="center"/>
                  <w:hideMark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ind w:firstLine="426"/>
                    <w:rPr>
                      <w:sz w:val="28"/>
                      <w:szCs w:val="28"/>
                      <w:lang w:eastAsia="en-US"/>
                    </w:rPr>
                  </w:pPr>
                  <w:r w:rsidRPr="00942412">
                    <w:rPr>
                      <w:sz w:val="28"/>
                      <w:szCs w:val="28"/>
                    </w:rPr>
                    <w:t xml:space="preserve">28.11.2024 г. </w:t>
                  </w:r>
                </w:p>
              </w:tc>
              <w:tc>
                <w:tcPr>
                  <w:tcW w:w="2113" w:type="dxa"/>
                  <w:noWrap/>
                  <w:vAlign w:val="center"/>
                  <w:hideMark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42412"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942412">
                    <w:rPr>
                      <w:sz w:val="28"/>
                      <w:szCs w:val="28"/>
                    </w:rPr>
                    <w:t>Усть-Яруль</w:t>
                  </w:r>
                  <w:proofErr w:type="spellEnd"/>
                </w:p>
              </w:tc>
              <w:tc>
                <w:tcPr>
                  <w:tcW w:w="1118" w:type="dxa"/>
                  <w:noWrap/>
                  <w:vAlign w:val="center"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ind w:left="240" w:hanging="24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66" w:type="dxa"/>
                  <w:noWrap/>
                  <w:vAlign w:val="center"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1" w:type="dxa"/>
                  <w:noWrap/>
                  <w:vAlign w:val="center"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13" w:type="dxa"/>
                  <w:noWrap/>
                  <w:vAlign w:val="bottom"/>
                  <w:hideMark/>
                </w:tcPr>
                <w:p w:rsidR="00942412" w:rsidRPr="00942412" w:rsidRDefault="00942412" w:rsidP="00942412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942412">
                    <w:rPr>
                      <w:sz w:val="28"/>
                      <w:szCs w:val="28"/>
                    </w:rPr>
                    <w:t>№ 164</w:t>
                  </w:r>
                </w:p>
              </w:tc>
            </w:tr>
          </w:tbl>
          <w:p w:rsidR="00942412" w:rsidRPr="00942412" w:rsidRDefault="00942412" w:rsidP="00942412">
            <w:pPr>
              <w:jc w:val="both"/>
              <w:rPr>
                <w:sz w:val="28"/>
                <w:szCs w:val="28"/>
              </w:rPr>
            </w:pPr>
          </w:p>
          <w:p w:rsidR="00942412" w:rsidRPr="00942412" w:rsidRDefault="00942412" w:rsidP="00942412">
            <w:pPr>
              <w:ind w:firstLine="146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О введении земельного налога </w:t>
            </w:r>
          </w:p>
          <w:p w:rsidR="00942412" w:rsidRPr="00942412" w:rsidRDefault="00942412" w:rsidP="00942412">
            <w:pPr>
              <w:ind w:firstLine="146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>на территории Усть-Ярульского сельсовета</w:t>
            </w:r>
          </w:p>
        </w:tc>
      </w:tr>
    </w:tbl>
    <w:p w:rsidR="00942412" w:rsidRPr="00942412" w:rsidRDefault="00942412" w:rsidP="009424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  <w:vertAlign w:val="subscript"/>
          <w:lang w:eastAsia="en-US"/>
        </w:rPr>
      </w:pPr>
      <w:r w:rsidRPr="00942412">
        <w:rPr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Налоговым </w:t>
      </w:r>
      <w:proofErr w:type="gramStart"/>
      <w:r w:rsidRPr="00942412">
        <w:rPr>
          <w:sz w:val="28"/>
          <w:szCs w:val="28"/>
          <w:lang w:eastAsia="en-US"/>
        </w:rPr>
        <w:t>Кодексом  Российской</w:t>
      </w:r>
      <w:proofErr w:type="gramEnd"/>
      <w:r w:rsidRPr="00942412">
        <w:rPr>
          <w:sz w:val="28"/>
          <w:szCs w:val="28"/>
          <w:lang w:eastAsia="en-US"/>
        </w:rPr>
        <w:t xml:space="preserve"> Федерации</w:t>
      </w:r>
      <w:r w:rsidRPr="00942412">
        <w:rPr>
          <w:rFonts w:cs="Arial"/>
          <w:sz w:val="28"/>
          <w:szCs w:val="28"/>
          <w:lang w:eastAsia="en-US"/>
        </w:rPr>
        <w:t xml:space="preserve">, Уставом  Усть-Ярульского сельсовета, </w:t>
      </w:r>
      <w:proofErr w:type="spellStart"/>
      <w:r w:rsidRPr="00942412">
        <w:rPr>
          <w:rFonts w:cs="Arial"/>
          <w:bCs/>
          <w:sz w:val="28"/>
          <w:szCs w:val="28"/>
          <w:lang w:eastAsia="en-US"/>
        </w:rPr>
        <w:t>Усть-Ярульский</w:t>
      </w:r>
      <w:proofErr w:type="spellEnd"/>
      <w:r w:rsidRPr="00942412">
        <w:rPr>
          <w:rFonts w:cs="Arial"/>
          <w:bCs/>
          <w:sz w:val="28"/>
          <w:szCs w:val="28"/>
          <w:lang w:eastAsia="en-US"/>
        </w:rPr>
        <w:t xml:space="preserve"> сельский Совет депутатов</w:t>
      </w:r>
      <w:r w:rsidRPr="00942412">
        <w:rPr>
          <w:rFonts w:cs="Arial"/>
          <w:b/>
          <w:sz w:val="28"/>
          <w:szCs w:val="28"/>
          <w:lang w:eastAsia="en-US"/>
        </w:rPr>
        <w:t xml:space="preserve">  РЕШИЛ: </w:t>
      </w:r>
      <w:r w:rsidRPr="00942412">
        <w:rPr>
          <w:rFonts w:cs="Arial"/>
          <w:b/>
          <w:sz w:val="28"/>
          <w:szCs w:val="28"/>
          <w:vertAlign w:val="subscript"/>
          <w:lang w:eastAsia="en-US"/>
        </w:rPr>
        <w:t xml:space="preserve">                                                              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 xml:space="preserve">1.Ввести на территории Усть-Ярульского сельсовета земельный налог.        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>2. Установить следующие ставки земельного налога: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 xml:space="preserve">2.1.  В размере </w:t>
      </w:r>
      <w:r w:rsidRPr="00942412">
        <w:rPr>
          <w:b/>
          <w:sz w:val="28"/>
          <w:szCs w:val="28"/>
          <w:lang w:eastAsia="en-US"/>
        </w:rPr>
        <w:t>0,12</w:t>
      </w:r>
      <w:r w:rsidRPr="00942412">
        <w:rPr>
          <w:sz w:val="28"/>
          <w:szCs w:val="28"/>
          <w:lang w:eastAsia="en-US"/>
        </w:rPr>
        <w:t xml:space="preserve"> процента в отношении земельных участков: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 xml:space="preserve">2.2. В размере </w:t>
      </w:r>
      <w:r w:rsidRPr="00942412">
        <w:rPr>
          <w:b/>
          <w:sz w:val="28"/>
          <w:szCs w:val="28"/>
          <w:lang w:eastAsia="en-US"/>
        </w:rPr>
        <w:t>0,2</w:t>
      </w:r>
      <w:r w:rsidRPr="00942412">
        <w:rPr>
          <w:sz w:val="28"/>
          <w:szCs w:val="28"/>
          <w:lang w:eastAsia="en-US"/>
        </w:rPr>
        <w:t xml:space="preserve"> процента в отношении земельных участков: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>- занятых жилищным фондом и (или) объектами инженерной инфраструктуры  жилищно-коммунального комплекса (за исключением части земельного участка приходящейся на объект недвижимого имущества, не относящийся к жилищному фонду и (или) к объектам инженерной инфраструктуры 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личного подсобного хозяйства, садоводства </w:t>
      </w:r>
      <w:proofErr w:type="gramStart"/>
      <w:r w:rsidRPr="00942412">
        <w:rPr>
          <w:sz w:val="28"/>
          <w:szCs w:val="28"/>
          <w:lang w:eastAsia="en-US"/>
        </w:rPr>
        <w:t>или  огородничества</w:t>
      </w:r>
      <w:proofErr w:type="gramEnd"/>
      <w:r w:rsidRPr="00942412">
        <w:rPr>
          <w:sz w:val="28"/>
          <w:szCs w:val="28"/>
          <w:lang w:eastAsia="en-US"/>
        </w:rPr>
        <w:t>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  <w:lang w:eastAsia="en-US"/>
        </w:rPr>
        <w:t xml:space="preserve">2.3.  В размере </w:t>
      </w:r>
      <w:r w:rsidRPr="00942412">
        <w:rPr>
          <w:b/>
          <w:sz w:val="28"/>
          <w:szCs w:val="28"/>
          <w:lang w:eastAsia="en-US"/>
        </w:rPr>
        <w:t>1,5</w:t>
      </w:r>
      <w:r w:rsidRPr="00942412">
        <w:rPr>
          <w:sz w:val="28"/>
          <w:szCs w:val="28"/>
          <w:lang w:eastAsia="en-US"/>
        </w:rPr>
        <w:t xml:space="preserve"> процента в отношении прочих земельных участков.</w:t>
      </w:r>
    </w:p>
    <w:p w:rsidR="00942412" w:rsidRPr="00942412" w:rsidRDefault="00942412" w:rsidP="00942412">
      <w:pPr>
        <w:tabs>
          <w:tab w:val="left" w:pos="855"/>
        </w:tabs>
        <w:ind w:firstLine="567"/>
        <w:jc w:val="both"/>
        <w:rPr>
          <w:i/>
          <w:sz w:val="28"/>
          <w:szCs w:val="28"/>
        </w:rPr>
      </w:pPr>
      <w:r w:rsidRPr="00942412">
        <w:rPr>
          <w:sz w:val="28"/>
          <w:szCs w:val="28"/>
        </w:rPr>
        <w:lastRenderedPageBreak/>
        <w:t xml:space="preserve">3. </w:t>
      </w:r>
      <w:r w:rsidRPr="00942412">
        <w:rPr>
          <w:color w:val="000000"/>
          <w:sz w:val="30"/>
          <w:szCs w:val="30"/>
          <w:shd w:val="clear" w:color="auto" w:fill="FFFFFF"/>
        </w:rPr>
        <w:t>Налог подлежит уплате налогоплательщиками-организациями в </w:t>
      </w:r>
      <w:r w:rsidRPr="00942412">
        <w:rPr>
          <w:sz w:val="30"/>
          <w:szCs w:val="30"/>
          <w:shd w:val="clear" w:color="auto" w:fill="FFFFFF"/>
        </w:rPr>
        <w:t>срок</w:t>
      </w:r>
      <w:r w:rsidRPr="00942412">
        <w:rPr>
          <w:color w:val="000000"/>
          <w:sz w:val="30"/>
          <w:szCs w:val="30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Pr="00942412">
        <w:rPr>
          <w:sz w:val="28"/>
          <w:szCs w:val="28"/>
        </w:rPr>
        <w:t>;</w:t>
      </w:r>
    </w:p>
    <w:p w:rsidR="00942412" w:rsidRPr="00942412" w:rsidRDefault="00942412" w:rsidP="00942412">
      <w:pPr>
        <w:tabs>
          <w:tab w:val="left" w:pos="855"/>
        </w:tabs>
        <w:jc w:val="both"/>
        <w:rPr>
          <w:iCs/>
          <w:sz w:val="28"/>
          <w:szCs w:val="28"/>
        </w:rPr>
      </w:pPr>
      <w:r w:rsidRPr="00942412">
        <w:rPr>
          <w:sz w:val="28"/>
          <w:szCs w:val="28"/>
        </w:rPr>
        <w:t xml:space="preserve">        налог подлежит уплате налогоплательщиками – физическими лицами в срок не позднее </w:t>
      </w:r>
      <w:r w:rsidRPr="00942412">
        <w:rPr>
          <w:b/>
          <w:sz w:val="28"/>
          <w:szCs w:val="28"/>
        </w:rPr>
        <w:t>1 декабря</w:t>
      </w:r>
      <w:r w:rsidRPr="00942412">
        <w:rPr>
          <w:sz w:val="28"/>
          <w:szCs w:val="28"/>
        </w:rPr>
        <w:t xml:space="preserve"> </w:t>
      </w:r>
      <w:r w:rsidRPr="00942412">
        <w:rPr>
          <w:b/>
          <w:sz w:val="28"/>
          <w:szCs w:val="28"/>
        </w:rPr>
        <w:t>года</w:t>
      </w:r>
      <w:r w:rsidRPr="00942412">
        <w:rPr>
          <w:sz w:val="28"/>
          <w:szCs w:val="28"/>
        </w:rPr>
        <w:t xml:space="preserve">, </w:t>
      </w:r>
      <w:r w:rsidRPr="00942412">
        <w:rPr>
          <w:iCs/>
          <w:sz w:val="28"/>
          <w:szCs w:val="28"/>
        </w:rPr>
        <w:t>следующего за истекшим налоговым периодом.</w:t>
      </w:r>
    </w:p>
    <w:p w:rsidR="00942412" w:rsidRPr="00942412" w:rsidRDefault="00942412" w:rsidP="009424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4. Налоговые льготы действуют в соответствии со статьей 395 Налогового кодекса Российской Федерации.</w:t>
      </w:r>
    </w:p>
    <w:p w:rsidR="00942412" w:rsidRPr="00942412" w:rsidRDefault="00942412" w:rsidP="009424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 xml:space="preserve">4.1.  Освободить от уплаты земельного налога учреждения и организации, независимо от форм собственности, финансируемые за счёт средств краевого (местного) </w:t>
      </w:r>
      <w:proofErr w:type="gramStart"/>
      <w:r w:rsidRPr="00942412">
        <w:rPr>
          <w:bCs/>
          <w:sz w:val="28"/>
          <w:szCs w:val="28"/>
        </w:rPr>
        <w:t>бюджета,  и</w:t>
      </w:r>
      <w:proofErr w:type="gramEnd"/>
      <w:r w:rsidRPr="00942412">
        <w:rPr>
          <w:bCs/>
          <w:sz w:val="28"/>
          <w:szCs w:val="28"/>
        </w:rPr>
        <w:t xml:space="preserve"> выполняющие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функций.</w:t>
      </w:r>
    </w:p>
    <w:p w:rsidR="00942412" w:rsidRPr="00942412" w:rsidRDefault="00942412" w:rsidP="009424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Инвалидов, ветеранов боевых действий и участников СВО.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Организации, включенные в сводный реестр организаций оборонно-промышленного комплекса.</w:t>
      </w:r>
    </w:p>
    <w:p w:rsidR="00942412" w:rsidRPr="00942412" w:rsidRDefault="00942412" w:rsidP="009424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2412">
        <w:rPr>
          <w:bCs/>
          <w:sz w:val="28"/>
          <w:szCs w:val="28"/>
        </w:rPr>
        <w:t>4.2. 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Федерации.».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  <w:r w:rsidRPr="00942412">
        <w:rPr>
          <w:sz w:val="28"/>
          <w:szCs w:val="28"/>
          <w:lang w:eastAsia="en-US"/>
        </w:rPr>
        <w:t xml:space="preserve">5.  Решение Усть-Ярульского сельского Совета депутатов </w:t>
      </w:r>
      <w:r w:rsidRPr="00942412">
        <w:rPr>
          <w:sz w:val="28"/>
          <w:szCs w:val="28"/>
        </w:rPr>
        <w:t xml:space="preserve">от 22.11.2023г. </w:t>
      </w:r>
    </w:p>
    <w:p w:rsidR="00942412" w:rsidRPr="00942412" w:rsidRDefault="00942412" w:rsidP="00942412">
      <w:pPr>
        <w:jc w:val="both"/>
        <w:rPr>
          <w:sz w:val="28"/>
          <w:szCs w:val="28"/>
          <w:lang w:eastAsia="en-US"/>
        </w:rPr>
      </w:pPr>
      <w:r w:rsidRPr="00942412">
        <w:rPr>
          <w:sz w:val="28"/>
          <w:szCs w:val="28"/>
        </w:rPr>
        <w:t>№ 143 «О введении земельного налога на территории Усть-Ярульского сельсовета»,</w:t>
      </w:r>
      <w:r w:rsidRPr="00942412">
        <w:rPr>
          <w:sz w:val="28"/>
          <w:szCs w:val="28"/>
          <w:lang w:eastAsia="en-US"/>
        </w:rPr>
        <w:t xml:space="preserve"> считать утратившим силу.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  <w:r w:rsidRPr="00942412">
        <w:rPr>
          <w:sz w:val="28"/>
          <w:szCs w:val="28"/>
          <w:lang w:eastAsia="en-US"/>
        </w:rPr>
        <w:t xml:space="preserve">6. </w:t>
      </w:r>
      <w:r w:rsidRPr="00942412">
        <w:rPr>
          <w:sz w:val="28"/>
          <w:szCs w:val="28"/>
        </w:rPr>
        <w:t xml:space="preserve">Настоящее решение вступает в силу с </w:t>
      </w:r>
      <w:r w:rsidRPr="00942412">
        <w:rPr>
          <w:b/>
          <w:sz w:val="28"/>
          <w:szCs w:val="28"/>
        </w:rPr>
        <w:t>1 января 2025</w:t>
      </w:r>
      <w:r w:rsidRPr="00942412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 в периодическом </w:t>
      </w:r>
      <w:proofErr w:type="gramStart"/>
      <w:r w:rsidRPr="00942412">
        <w:rPr>
          <w:sz w:val="28"/>
          <w:szCs w:val="28"/>
        </w:rPr>
        <w:t>печатном  издании</w:t>
      </w:r>
      <w:proofErr w:type="gramEnd"/>
      <w:r w:rsidRPr="00942412">
        <w:rPr>
          <w:sz w:val="28"/>
          <w:szCs w:val="28"/>
        </w:rPr>
        <w:t xml:space="preserve"> «</w:t>
      </w:r>
      <w:proofErr w:type="spellStart"/>
      <w:r w:rsidRPr="00942412">
        <w:rPr>
          <w:sz w:val="28"/>
          <w:szCs w:val="28"/>
        </w:rPr>
        <w:t>Усть-Ярульский</w:t>
      </w:r>
      <w:proofErr w:type="spellEnd"/>
      <w:r w:rsidRPr="00942412">
        <w:rPr>
          <w:sz w:val="28"/>
          <w:szCs w:val="28"/>
        </w:rPr>
        <w:t xml:space="preserve"> вестник».</w:t>
      </w: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</w:p>
    <w:p w:rsidR="00942412" w:rsidRPr="00942412" w:rsidRDefault="00942412" w:rsidP="00942412">
      <w:pPr>
        <w:ind w:firstLine="567"/>
        <w:jc w:val="both"/>
        <w:rPr>
          <w:sz w:val="28"/>
          <w:szCs w:val="28"/>
        </w:rPr>
      </w:pPr>
    </w:p>
    <w:p w:rsidR="00942412" w:rsidRPr="00942412" w:rsidRDefault="00942412" w:rsidP="00942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Глава Усть-Ярульского сельсовета                                        М.Д. </w:t>
      </w:r>
      <w:proofErr w:type="spellStart"/>
      <w:r w:rsidRPr="00942412">
        <w:rPr>
          <w:sz w:val="28"/>
          <w:szCs w:val="28"/>
        </w:rPr>
        <w:t>Дезиндорф</w:t>
      </w:r>
      <w:proofErr w:type="spellEnd"/>
    </w:p>
    <w:p w:rsidR="00942412" w:rsidRPr="00942412" w:rsidRDefault="00942412" w:rsidP="00942412">
      <w:pPr>
        <w:jc w:val="center"/>
        <w:rPr>
          <w:sz w:val="28"/>
          <w:szCs w:val="28"/>
        </w:rPr>
      </w:pPr>
      <w:r w:rsidRPr="00942412">
        <w:rPr>
          <w:sz w:val="28"/>
          <w:szCs w:val="28"/>
        </w:rPr>
        <w:t xml:space="preserve">                                                    </w:t>
      </w:r>
    </w:p>
    <w:p w:rsidR="00942412" w:rsidRPr="00942412" w:rsidRDefault="00942412" w:rsidP="00942412">
      <w:pPr>
        <w:jc w:val="center"/>
        <w:rPr>
          <w:sz w:val="28"/>
          <w:szCs w:val="28"/>
        </w:rPr>
      </w:pPr>
    </w:p>
    <w:p w:rsidR="00942412" w:rsidRPr="00942412" w:rsidRDefault="00942412" w:rsidP="00942412">
      <w:pPr>
        <w:jc w:val="center"/>
        <w:rPr>
          <w:sz w:val="28"/>
          <w:szCs w:val="28"/>
        </w:rPr>
      </w:pPr>
    </w:p>
    <w:p w:rsidR="00942412" w:rsidRPr="00942412" w:rsidRDefault="00942412" w:rsidP="00942412">
      <w:pPr>
        <w:jc w:val="center"/>
        <w:rPr>
          <w:sz w:val="28"/>
          <w:szCs w:val="28"/>
        </w:rPr>
      </w:pPr>
    </w:p>
    <w:p w:rsidR="00942412" w:rsidRPr="00942412" w:rsidRDefault="00942412" w:rsidP="00942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Председатель Усть-Ярульского</w:t>
      </w:r>
    </w:p>
    <w:p w:rsidR="00942412" w:rsidRPr="00942412" w:rsidRDefault="00942412" w:rsidP="00942412">
      <w:pPr>
        <w:jc w:val="both"/>
        <w:rPr>
          <w:bCs/>
          <w:sz w:val="28"/>
          <w:szCs w:val="28"/>
        </w:rPr>
      </w:pPr>
      <w:r w:rsidRPr="00942412">
        <w:rPr>
          <w:sz w:val="28"/>
          <w:szCs w:val="28"/>
        </w:rPr>
        <w:t xml:space="preserve">Сельского Совета депутатов                                                        Е.В. </w:t>
      </w:r>
      <w:proofErr w:type="spellStart"/>
      <w:r w:rsidRPr="00942412">
        <w:rPr>
          <w:sz w:val="28"/>
          <w:szCs w:val="28"/>
        </w:rPr>
        <w:t>Виншу</w:t>
      </w:r>
      <w:proofErr w:type="spellEnd"/>
    </w:p>
    <w:p w:rsidR="00942412" w:rsidRPr="00942412" w:rsidRDefault="00942412" w:rsidP="00942412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942412">
        <w:rPr>
          <w:rFonts w:ascii="Arial CYR" w:hAnsi="Arial CYR" w:cs="Arial CYR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-396875</wp:posOffset>
            </wp:positionV>
            <wp:extent cx="579120" cy="7042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tbl>
      <w:tblPr>
        <w:tblW w:w="1001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6"/>
      </w:tblGrid>
      <w:tr w:rsidR="00942412" w:rsidRPr="00942412" w:rsidTr="00436C70">
        <w:trPr>
          <w:trHeight w:val="358"/>
        </w:trPr>
        <w:tc>
          <w:tcPr>
            <w:tcW w:w="10010" w:type="dxa"/>
            <w:noWrap/>
            <w:vAlign w:val="bottom"/>
          </w:tcPr>
          <w:p w:rsidR="00942412" w:rsidRPr="00942412" w:rsidRDefault="00942412" w:rsidP="00942412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942412">
              <w:rPr>
                <w:sz w:val="32"/>
                <w:szCs w:val="32"/>
                <w:lang w:eastAsia="en-US"/>
              </w:rPr>
              <w:t>УСТЬ-ЯРУЛЬСКИЙ СЕЛЬСКИЙ СОВЕТ ДЕПУТАТОВ</w:t>
            </w:r>
          </w:p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942412">
              <w:rPr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942412" w:rsidRPr="00942412" w:rsidTr="00436C70">
        <w:trPr>
          <w:trHeight w:val="419"/>
        </w:trPr>
        <w:tc>
          <w:tcPr>
            <w:tcW w:w="10010" w:type="dxa"/>
            <w:noWrap/>
            <w:vAlign w:val="bottom"/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52"/>
                <w:szCs w:val="52"/>
              </w:rPr>
            </w:pPr>
            <w:r w:rsidRPr="00942412">
              <w:rPr>
                <w:sz w:val="52"/>
                <w:szCs w:val="52"/>
              </w:rPr>
              <w:t xml:space="preserve">Р Е Ш Е Н И Е </w:t>
            </w:r>
          </w:p>
        </w:tc>
      </w:tr>
    </w:tbl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942412">
        <w:rPr>
          <w:rFonts w:ascii="Times New Roman CYR" w:hAnsi="Times New Roman CYR" w:cs="Times New Roman CYR"/>
          <w:sz w:val="28"/>
          <w:szCs w:val="28"/>
        </w:rPr>
        <w:t xml:space="preserve">   28.11.2024 г.                              с. </w:t>
      </w:r>
      <w:proofErr w:type="spellStart"/>
      <w:r w:rsidRPr="00942412">
        <w:rPr>
          <w:rFonts w:ascii="Times New Roman CYR" w:hAnsi="Times New Roman CYR" w:cs="Times New Roman CYR"/>
          <w:sz w:val="28"/>
          <w:szCs w:val="28"/>
        </w:rPr>
        <w:t>Усть-Яруль</w:t>
      </w:r>
      <w:proofErr w:type="spellEnd"/>
      <w:r w:rsidRPr="00942412">
        <w:rPr>
          <w:rFonts w:ascii="Times New Roman CYR" w:hAnsi="Times New Roman CYR" w:cs="Times New Roman CYR"/>
          <w:sz w:val="28"/>
          <w:szCs w:val="28"/>
        </w:rPr>
        <w:t xml:space="preserve">                                    № 165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2412">
        <w:rPr>
          <w:sz w:val="28"/>
          <w:szCs w:val="28"/>
        </w:rPr>
        <w:t xml:space="preserve">О введении налога на имущество физических лиц на территории 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2412">
        <w:rPr>
          <w:sz w:val="28"/>
          <w:szCs w:val="28"/>
        </w:rPr>
        <w:t>Усть-Ярульского сельсовета.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2412">
        <w:rPr>
          <w:rFonts w:ascii="Times New Roman CYR" w:hAnsi="Times New Roman CYR" w:cs="Times New Roman CYR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</w:t>
      </w:r>
      <w:proofErr w:type="spellStart"/>
      <w:r w:rsidRPr="00942412">
        <w:rPr>
          <w:rFonts w:ascii="Times New Roman CYR" w:hAnsi="Times New Roman CYR" w:cs="Times New Roman CYR"/>
          <w:sz w:val="28"/>
          <w:szCs w:val="28"/>
        </w:rPr>
        <w:t>Усть-Ярульский</w:t>
      </w:r>
      <w:proofErr w:type="spellEnd"/>
      <w:r w:rsidRPr="00942412"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 </w:t>
      </w:r>
      <w:proofErr w:type="spellStart"/>
      <w:r w:rsidRPr="00942412">
        <w:rPr>
          <w:rFonts w:ascii="Times New Roman CYR" w:hAnsi="Times New Roman CYR" w:cs="Times New Roman CYR"/>
          <w:sz w:val="28"/>
          <w:szCs w:val="28"/>
        </w:rPr>
        <w:t>Ирбейского</w:t>
      </w:r>
      <w:proofErr w:type="spellEnd"/>
      <w:r w:rsidRPr="00942412">
        <w:rPr>
          <w:rFonts w:ascii="Times New Roman CYR" w:hAnsi="Times New Roman CYR" w:cs="Times New Roman CYR"/>
          <w:sz w:val="28"/>
          <w:szCs w:val="28"/>
        </w:rPr>
        <w:t xml:space="preserve"> района Красноярского края РЕШИЛ:</w:t>
      </w:r>
    </w:p>
    <w:p w:rsidR="00942412" w:rsidRPr="00942412" w:rsidRDefault="00942412" w:rsidP="00942412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</w:rPr>
      </w:pPr>
      <w:r w:rsidRPr="00942412">
        <w:rPr>
          <w:sz w:val="28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Pr="00942412">
        <w:rPr>
          <w:sz w:val="28"/>
        </w:rPr>
        <w:t>Усть-</w:t>
      </w:r>
      <w:proofErr w:type="gramStart"/>
      <w:r w:rsidRPr="00942412">
        <w:rPr>
          <w:sz w:val="28"/>
        </w:rPr>
        <w:t>Ярульский</w:t>
      </w:r>
      <w:proofErr w:type="spellEnd"/>
      <w:r w:rsidRPr="00942412">
        <w:rPr>
          <w:sz w:val="28"/>
        </w:rPr>
        <w:t xml:space="preserve">  сельсовет</w:t>
      </w:r>
      <w:proofErr w:type="gramEnd"/>
      <w:r w:rsidRPr="00942412">
        <w:rPr>
          <w:sz w:val="28"/>
        </w:rPr>
        <w:t>.</w:t>
      </w:r>
    </w:p>
    <w:p w:rsidR="00942412" w:rsidRPr="00942412" w:rsidRDefault="00942412" w:rsidP="00942412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</w:rPr>
      </w:pPr>
      <w:r w:rsidRPr="00942412">
        <w:rPr>
          <w:sz w:val="28"/>
        </w:rPr>
        <w:t>Определить, что налоговая база в отношении объектов налогообложения определяется исходя из кадастровой стоимости.</w:t>
      </w:r>
    </w:p>
    <w:p w:rsidR="00942412" w:rsidRPr="00942412" w:rsidRDefault="00942412" w:rsidP="00942412">
      <w:pPr>
        <w:widowControl w:val="0"/>
        <w:numPr>
          <w:ilvl w:val="0"/>
          <w:numId w:val="29"/>
        </w:numPr>
        <w:tabs>
          <w:tab w:val="left" w:pos="-42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</w:rPr>
        <w:t xml:space="preserve"> </w:t>
      </w:r>
      <w:r w:rsidRPr="00942412">
        <w:rPr>
          <w:sz w:val="28"/>
          <w:szCs w:val="28"/>
        </w:rPr>
        <w:t>Налоговые ставки в отношении объектов налогообложения определить в следующих размерах: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942412" w:rsidRPr="00942412" w:rsidTr="00436C7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lastRenderedPageBreak/>
              <w:t>№ </w:t>
            </w:r>
            <w:r w:rsidRPr="00942412">
              <w:rPr>
                <w:sz w:val="28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>Налоговая ставка (в процентах)</w:t>
            </w:r>
          </w:p>
        </w:tc>
      </w:tr>
      <w:tr w:rsidR="00942412" w:rsidRPr="00942412" w:rsidTr="00436C70">
        <w:trPr>
          <w:trHeight w:val="45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>1.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>Жилые дома, части жилых домов, квартиры, части квартир, комнаты;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>Объект незавершённого строительства в случае, если проектируемым назначением такого объекта является жилой дом;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Единые недвижимые комплексы, в состав которого входит хотя бы один жилой дом; 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Гаражи </w:t>
            </w:r>
            <w:proofErr w:type="gramStart"/>
            <w:r w:rsidRPr="00942412">
              <w:rPr>
                <w:sz w:val="28"/>
                <w:szCs w:val="28"/>
              </w:rPr>
              <w:t xml:space="preserve">и  </w:t>
            </w:r>
            <w:proofErr w:type="spellStart"/>
            <w:r w:rsidRPr="00942412">
              <w:rPr>
                <w:sz w:val="28"/>
                <w:szCs w:val="28"/>
              </w:rPr>
              <w:t>машино</w:t>
            </w:r>
            <w:proofErr w:type="spellEnd"/>
            <w:proofErr w:type="gramEnd"/>
            <w:r w:rsidRPr="00942412">
              <w:rPr>
                <w:sz w:val="28"/>
                <w:szCs w:val="28"/>
              </w:rPr>
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>Хозяйственные строения или сооружение, площадь каждого из которых не превышает 50 кв. метров и которые расположены на земельных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>0,2%</w:t>
            </w:r>
          </w:p>
        </w:tc>
      </w:tr>
      <w:tr w:rsidR="00942412" w:rsidRPr="00942412" w:rsidTr="00436C7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942412" w:rsidRPr="00942412" w:rsidTr="00436C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Федерации; 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942412">
              <w:rPr>
                <w:sz w:val="28"/>
                <w:szCs w:val="28"/>
              </w:rPr>
              <w:t xml:space="preserve">Объекты налогообложения, кадастровая стоимость каждого из которых </w:t>
            </w:r>
            <w:proofErr w:type="gramStart"/>
            <w:r w:rsidRPr="00942412">
              <w:rPr>
                <w:sz w:val="28"/>
                <w:szCs w:val="28"/>
              </w:rPr>
              <w:t>превышает  300</w:t>
            </w:r>
            <w:proofErr w:type="gramEnd"/>
            <w:r w:rsidRPr="00942412">
              <w:rPr>
                <w:sz w:val="28"/>
                <w:szCs w:val="28"/>
              </w:rPr>
              <w:t xml:space="preserve"> миллионов рублей;</w:t>
            </w:r>
          </w:p>
          <w:p w:rsidR="00942412" w:rsidRPr="00942412" w:rsidRDefault="00942412" w:rsidP="00942412">
            <w:pPr>
              <w:widowControl w:val="0"/>
              <w:tabs>
                <w:tab w:val="left" w:pos="-5212"/>
              </w:tabs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 xml:space="preserve">        2%</w:t>
            </w:r>
          </w:p>
        </w:tc>
      </w:tr>
      <w:tr w:rsidR="00942412" w:rsidRPr="00942412" w:rsidTr="00436C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 xml:space="preserve"> 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2" w:rsidRPr="00942412" w:rsidRDefault="00942412" w:rsidP="0094241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942412">
              <w:rPr>
                <w:sz w:val="28"/>
              </w:rPr>
              <w:t xml:space="preserve">      0,5%</w:t>
            </w:r>
          </w:p>
        </w:tc>
      </w:tr>
    </w:tbl>
    <w:p w:rsidR="00942412" w:rsidRPr="00942412" w:rsidRDefault="00942412" w:rsidP="00942412">
      <w:pPr>
        <w:widowControl w:val="0"/>
        <w:tabs>
          <w:tab w:val="left" w:pos="230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color w:val="222222"/>
          <w:sz w:val="28"/>
          <w:szCs w:val="28"/>
        </w:rPr>
      </w:pPr>
      <w:r w:rsidRPr="00942412">
        <w:rPr>
          <w:rFonts w:eastAsia="Calibri"/>
          <w:sz w:val="28"/>
          <w:szCs w:val="28"/>
        </w:rPr>
        <w:t xml:space="preserve">  </w:t>
      </w:r>
      <w:r w:rsidRPr="00942412">
        <w:rPr>
          <w:sz w:val="28"/>
          <w:szCs w:val="28"/>
        </w:rPr>
        <w:t xml:space="preserve">4. </w:t>
      </w:r>
      <w:r w:rsidRPr="00942412">
        <w:rPr>
          <w:color w:val="222222"/>
          <w:sz w:val="28"/>
          <w:szCs w:val="28"/>
        </w:rPr>
        <w:t xml:space="preserve">Налог подлежит уплате налогоплательщиками в срок не позднее </w:t>
      </w:r>
      <w:r w:rsidRPr="00942412">
        <w:rPr>
          <w:b/>
          <w:color w:val="222222"/>
          <w:sz w:val="28"/>
          <w:szCs w:val="28"/>
        </w:rPr>
        <w:t xml:space="preserve">1 </w:t>
      </w:r>
      <w:proofErr w:type="gramStart"/>
      <w:r w:rsidRPr="00942412">
        <w:rPr>
          <w:b/>
          <w:color w:val="222222"/>
          <w:sz w:val="28"/>
          <w:szCs w:val="28"/>
        </w:rPr>
        <w:t>декабря  года</w:t>
      </w:r>
      <w:proofErr w:type="gramEnd"/>
      <w:r w:rsidRPr="00942412">
        <w:rPr>
          <w:color w:val="222222"/>
          <w:sz w:val="28"/>
          <w:szCs w:val="28"/>
        </w:rPr>
        <w:t>, следующего за истекшим налоговым периодом.</w:t>
      </w:r>
    </w:p>
    <w:p w:rsidR="00942412" w:rsidRPr="00942412" w:rsidRDefault="00942412" w:rsidP="00942412">
      <w:pPr>
        <w:tabs>
          <w:tab w:val="left" w:pos="2300"/>
        </w:tabs>
        <w:ind w:firstLine="142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5. Освободить от уплаты налога на имущество физических лиц</w:t>
      </w:r>
    </w:p>
    <w:p w:rsidR="00942412" w:rsidRPr="00942412" w:rsidRDefault="00942412" w:rsidP="00942412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- Инвалидов, ветеранов боевых действий и участников СВО.</w:t>
      </w:r>
    </w:p>
    <w:p w:rsidR="00942412" w:rsidRPr="00942412" w:rsidRDefault="00942412" w:rsidP="00942412">
      <w:pPr>
        <w:tabs>
          <w:tab w:val="left" w:pos="2300"/>
        </w:tabs>
        <w:ind w:firstLine="142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6.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42412" w:rsidRPr="00942412" w:rsidRDefault="00942412" w:rsidP="00942412">
      <w:pPr>
        <w:widowControl w:val="0"/>
        <w:tabs>
          <w:tab w:val="left" w:pos="23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2412">
        <w:rPr>
          <w:sz w:val="28"/>
          <w:szCs w:val="28"/>
        </w:rPr>
        <w:t xml:space="preserve">  7.</w:t>
      </w:r>
      <w:r w:rsidRPr="00942412">
        <w:rPr>
          <w:rFonts w:ascii="Arial CYR" w:hAnsi="Arial CYR" w:cs="Arial CYR"/>
          <w:color w:val="000000"/>
          <w:sz w:val="27"/>
          <w:szCs w:val="27"/>
        </w:rPr>
        <w:t xml:space="preserve">  </w:t>
      </w:r>
      <w:r w:rsidRPr="00942412">
        <w:rPr>
          <w:color w:val="000000"/>
          <w:sz w:val="28"/>
          <w:szCs w:val="28"/>
        </w:rPr>
        <w:t xml:space="preserve">Решение Усть-Ярульского сельского Совета депутатов от 22.11.2023г. 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2412">
        <w:rPr>
          <w:color w:val="000000"/>
          <w:sz w:val="28"/>
          <w:szCs w:val="28"/>
        </w:rPr>
        <w:lastRenderedPageBreak/>
        <w:t>№ 142 «</w:t>
      </w:r>
      <w:r w:rsidRPr="00942412">
        <w:rPr>
          <w:sz w:val="28"/>
          <w:szCs w:val="28"/>
        </w:rPr>
        <w:t>О введении налога на имущество физических лиц на территории Усть-Ярульского сельсовета</w:t>
      </w:r>
      <w:r w:rsidRPr="00942412">
        <w:rPr>
          <w:color w:val="000000"/>
          <w:sz w:val="28"/>
          <w:szCs w:val="28"/>
        </w:rPr>
        <w:t>», считать утратившим силу.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  5. </w:t>
      </w:r>
      <w:r w:rsidRPr="00942412">
        <w:rPr>
          <w:sz w:val="28"/>
          <w:szCs w:val="28"/>
        </w:rPr>
        <w:tab/>
      </w:r>
      <w:r w:rsidRPr="00942412">
        <w:rPr>
          <w:color w:val="000000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в периодическом печатном издании</w:t>
      </w:r>
      <w:r w:rsidRPr="00942412">
        <w:rPr>
          <w:sz w:val="28"/>
          <w:szCs w:val="28"/>
        </w:rPr>
        <w:t xml:space="preserve"> «</w:t>
      </w:r>
      <w:proofErr w:type="spellStart"/>
      <w:r w:rsidRPr="00942412">
        <w:rPr>
          <w:sz w:val="28"/>
          <w:szCs w:val="28"/>
        </w:rPr>
        <w:t>Усть-Ярульский</w:t>
      </w:r>
      <w:proofErr w:type="spellEnd"/>
      <w:r w:rsidRPr="00942412">
        <w:rPr>
          <w:sz w:val="28"/>
          <w:szCs w:val="28"/>
        </w:rPr>
        <w:t xml:space="preserve"> вестник».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Глава Усть-Ярульского сельсовета_____________ М.Д. </w:t>
      </w:r>
      <w:proofErr w:type="spellStart"/>
      <w:r w:rsidRPr="00942412">
        <w:rPr>
          <w:sz w:val="28"/>
          <w:szCs w:val="28"/>
        </w:rPr>
        <w:t>Дезиндорф</w:t>
      </w:r>
      <w:proofErr w:type="spellEnd"/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Председатель Усть-Ярульского сельского</w:t>
      </w:r>
    </w:p>
    <w:p w:rsidR="00942412" w:rsidRPr="00942412" w:rsidRDefault="00942412" w:rsidP="00942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Совета депутатов                                         _____________ Е.В. </w:t>
      </w:r>
      <w:proofErr w:type="spellStart"/>
      <w:r w:rsidRPr="00942412">
        <w:rPr>
          <w:sz w:val="28"/>
          <w:szCs w:val="28"/>
        </w:rPr>
        <w:t>Виншу</w:t>
      </w:r>
      <w:proofErr w:type="spellEnd"/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Pr="00942412" w:rsidRDefault="00942412" w:rsidP="00942412">
      <w:pPr>
        <w:jc w:val="center"/>
        <w:rPr>
          <w:rFonts w:ascii="Arial CYR" w:hAnsi="Arial CYR" w:cs="Arial CYR"/>
          <w:sz w:val="20"/>
          <w:szCs w:val="20"/>
        </w:rPr>
      </w:pPr>
      <w:r w:rsidRPr="00942412">
        <w:rPr>
          <w:rFonts w:ascii="Arial CYR" w:hAnsi="Arial CYR" w:cs="Arial CYR"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12" w:rsidRPr="00942412" w:rsidRDefault="00942412" w:rsidP="00942412">
      <w:pPr>
        <w:jc w:val="center"/>
        <w:rPr>
          <w:rFonts w:ascii="Arial CYR" w:hAnsi="Arial CYR" w:cs="Arial CYR"/>
          <w:sz w:val="20"/>
          <w:szCs w:val="20"/>
        </w:rPr>
      </w:pPr>
    </w:p>
    <w:p w:rsidR="00942412" w:rsidRPr="00942412" w:rsidRDefault="00942412" w:rsidP="00942412">
      <w:pPr>
        <w:jc w:val="center"/>
        <w:rPr>
          <w:b/>
          <w:sz w:val="32"/>
          <w:szCs w:val="32"/>
        </w:rPr>
      </w:pPr>
    </w:p>
    <w:p w:rsidR="00942412" w:rsidRPr="00942412" w:rsidRDefault="00942412" w:rsidP="00942412">
      <w:pPr>
        <w:jc w:val="center"/>
        <w:rPr>
          <w:b/>
          <w:sz w:val="36"/>
          <w:szCs w:val="36"/>
        </w:rPr>
      </w:pPr>
      <w:r w:rsidRPr="00942412">
        <w:rPr>
          <w:b/>
          <w:sz w:val="36"/>
          <w:szCs w:val="36"/>
        </w:rPr>
        <w:t>АДМИНИСТРАЦИЯ</w:t>
      </w:r>
    </w:p>
    <w:p w:rsidR="00942412" w:rsidRPr="00942412" w:rsidRDefault="00942412" w:rsidP="00942412">
      <w:pPr>
        <w:jc w:val="center"/>
        <w:rPr>
          <w:sz w:val="28"/>
          <w:szCs w:val="20"/>
        </w:rPr>
      </w:pPr>
      <w:r w:rsidRPr="00942412">
        <w:rPr>
          <w:sz w:val="28"/>
          <w:szCs w:val="20"/>
        </w:rPr>
        <w:t>Усть-Ярульского сельсовета</w:t>
      </w:r>
    </w:p>
    <w:p w:rsidR="00942412" w:rsidRPr="00942412" w:rsidRDefault="00942412" w:rsidP="00942412">
      <w:pPr>
        <w:jc w:val="center"/>
        <w:rPr>
          <w:sz w:val="28"/>
          <w:szCs w:val="20"/>
        </w:rPr>
      </w:pPr>
      <w:proofErr w:type="spellStart"/>
      <w:r w:rsidRPr="00942412">
        <w:rPr>
          <w:sz w:val="28"/>
          <w:szCs w:val="20"/>
        </w:rPr>
        <w:t>Ирбейского</w:t>
      </w:r>
      <w:proofErr w:type="spellEnd"/>
      <w:r w:rsidRPr="00942412">
        <w:rPr>
          <w:sz w:val="28"/>
          <w:szCs w:val="20"/>
        </w:rPr>
        <w:t xml:space="preserve"> </w:t>
      </w:r>
      <w:proofErr w:type="gramStart"/>
      <w:r w:rsidRPr="00942412">
        <w:rPr>
          <w:sz w:val="28"/>
          <w:szCs w:val="20"/>
        </w:rPr>
        <w:t>района  Красноярского</w:t>
      </w:r>
      <w:proofErr w:type="gramEnd"/>
      <w:r w:rsidRPr="00942412">
        <w:rPr>
          <w:sz w:val="28"/>
          <w:szCs w:val="20"/>
        </w:rPr>
        <w:t xml:space="preserve"> края</w:t>
      </w:r>
    </w:p>
    <w:p w:rsidR="00942412" w:rsidRPr="00942412" w:rsidRDefault="00942412" w:rsidP="00942412">
      <w:pPr>
        <w:jc w:val="center"/>
        <w:rPr>
          <w:sz w:val="28"/>
          <w:szCs w:val="20"/>
        </w:rPr>
      </w:pPr>
    </w:p>
    <w:p w:rsidR="00942412" w:rsidRPr="00942412" w:rsidRDefault="00942412" w:rsidP="00942412">
      <w:pPr>
        <w:keepNext/>
        <w:jc w:val="center"/>
        <w:outlineLvl w:val="0"/>
        <w:rPr>
          <w:sz w:val="56"/>
          <w:szCs w:val="56"/>
        </w:rPr>
      </w:pPr>
      <w:r w:rsidRPr="00942412">
        <w:rPr>
          <w:sz w:val="56"/>
          <w:szCs w:val="56"/>
        </w:rPr>
        <w:t>ПОСТАНОВЛЕНИЕ</w:t>
      </w:r>
    </w:p>
    <w:p w:rsidR="00942412" w:rsidRPr="00942412" w:rsidRDefault="00942412" w:rsidP="00942412">
      <w:pPr>
        <w:rPr>
          <w:szCs w:val="20"/>
        </w:rPr>
      </w:pPr>
    </w:p>
    <w:p w:rsidR="00942412" w:rsidRPr="00942412" w:rsidRDefault="00942412" w:rsidP="00942412">
      <w:pPr>
        <w:rPr>
          <w:sz w:val="28"/>
          <w:szCs w:val="20"/>
        </w:rPr>
      </w:pPr>
      <w:r w:rsidRPr="00942412">
        <w:rPr>
          <w:sz w:val="28"/>
          <w:szCs w:val="20"/>
        </w:rPr>
        <w:t xml:space="preserve">08.11.2024                                  с. </w:t>
      </w:r>
      <w:proofErr w:type="spellStart"/>
      <w:r w:rsidRPr="00942412">
        <w:rPr>
          <w:sz w:val="28"/>
          <w:szCs w:val="20"/>
        </w:rPr>
        <w:t>Усть-Яруль</w:t>
      </w:r>
      <w:proofErr w:type="spellEnd"/>
      <w:r w:rsidRPr="00942412">
        <w:rPr>
          <w:szCs w:val="20"/>
        </w:rPr>
        <w:t xml:space="preserve">                                                 </w:t>
      </w:r>
      <w:r w:rsidRPr="00942412">
        <w:rPr>
          <w:sz w:val="28"/>
          <w:szCs w:val="20"/>
        </w:rPr>
        <w:t>№ 30-пг</w:t>
      </w:r>
    </w:p>
    <w:p w:rsidR="00942412" w:rsidRPr="00942412" w:rsidRDefault="00942412" w:rsidP="00942412">
      <w:pPr>
        <w:rPr>
          <w:sz w:val="28"/>
          <w:szCs w:val="20"/>
        </w:rPr>
      </w:pPr>
    </w:p>
    <w:p w:rsidR="00942412" w:rsidRPr="00942412" w:rsidRDefault="00942412" w:rsidP="00942412">
      <w:pPr>
        <w:shd w:val="clear" w:color="auto" w:fill="FFFFFF"/>
        <w:ind w:firstLine="709"/>
        <w:rPr>
          <w:sz w:val="28"/>
          <w:szCs w:val="28"/>
        </w:rPr>
      </w:pPr>
      <w:r w:rsidRPr="00942412">
        <w:rPr>
          <w:bCs/>
          <w:sz w:val="28"/>
          <w:szCs w:val="28"/>
          <w:bdr w:val="none" w:sz="0" w:space="0" w:color="auto" w:frame="1"/>
        </w:rPr>
        <w:t xml:space="preserve">О признании легитимности адресов объектов адресации на территории Усть-Ярульского сельсовета </w:t>
      </w:r>
      <w:proofErr w:type="spellStart"/>
      <w:r w:rsidRPr="00942412">
        <w:rPr>
          <w:bCs/>
          <w:sz w:val="28"/>
          <w:szCs w:val="28"/>
          <w:bdr w:val="none" w:sz="0" w:space="0" w:color="auto" w:frame="1"/>
        </w:rPr>
        <w:t>Ирбейского</w:t>
      </w:r>
      <w:proofErr w:type="spellEnd"/>
      <w:r w:rsidRPr="00942412">
        <w:rPr>
          <w:bCs/>
          <w:sz w:val="28"/>
          <w:szCs w:val="28"/>
          <w:bdr w:val="none" w:sz="0" w:space="0" w:color="auto" w:frame="1"/>
        </w:rPr>
        <w:t xml:space="preserve"> района Красноярского края</w:t>
      </w:r>
    </w:p>
    <w:p w:rsidR="00942412" w:rsidRPr="00942412" w:rsidRDefault="00942412" w:rsidP="009424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2412" w:rsidRPr="00942412" w:rsidRDefault="00942412" w:rsidP="00942412">
      <w:pPr>
        <w:shd w:val="clear" w:color="auto" w:fill="FFFFFF"/>
        <w:ind w:firstLine="709"/>
        <w:jc w:val="both"/>
        <w:rPr>
          <w:sz w:val="28"/>
          <w:szCs w:val="28"/>
        </w:rPr>
      </w:pPr>
      <w:r w:rsidRPr="00942412">
        <w:rPr>
          <w:sz w:val="28"/>
          <w:szCs w:val="28"/>
        </w:rPr>
        <w:t xml:space="preserve">На основании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42412">
        <w:rPr>
          <w:sz w:val="28"/>
          <w:szCs w:val="28"/>
        </w:rPr>
        <w:t>адресообразующих</w:t>
      </w:r>
      <w:proofErr w:type="spellEnd"/>
      <w:r w:rsidRPr="00942412">
        <w:rPr>
          <w:sz w:val="28"/>
          <w:szCs w:val="28"/>
        </w:rPr>
        <w:t xml:space="preserve"> элементов», в целях упорядочения адресного схемы и ведения государственного адресного реестра, ПОСТАНОВЛЯЮ:</w:t>
      </w:r>
    </w:p>
    <w:p w:rsidR="00942412" w:rsidRPr="00942412" w:rsidRDefault="00942412" w:rsidP="00942412">
      <w:pPr>
        <w:keepNext/>
        <w:keepLines/>
        <w:shd w:val="clear" w:color="auto" w:fill="FFFFFF"/>
        <w:ind w:firstLine="709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942412">
        <w:rPr>
          <w:bCs/>
          <w:color w:val="000000"/>
          <w:sz w:val="28"/>
          <w:szCs w:val="28"/>
        </w:rPr>
        <w:t xml:space="preserve">1. Признать легитимность адресов объектов адресации на территории Усть-Ярульского сельсовета </w:t>
      </w:r>
      <w:proofErr w:type="spellStart"/>
      <w:r w:rsidRPr="00942412">
        <w:rPr>
          <w:bCs/>
          <w:color w:val="000000"/>
          <w:sz w:val="28"/>
          <w:szCs w:val="28"/>
        </w:rPr>
        <w:t>Ирбейского</w:t>
      </w:r>
      <w:proofErr w:type="spellEnd"/>
      <w:r w:rsidRPr="00942412">
        <w:rPr>
          <w:bCs/>
          <w:color w:val="000000"/>
          <w:sz w:val="28"/>
          <w:szCs w:val="28"/>
        </w:rPr>
        <w:t xml:space="preserve"> района Красноярского края, согласно Приложению.</w:t>
      </w:r>
    </w:p>
    <w:p w:rsidR="00942412" w:rsidRPr="00942412" w:rsidRDefault="00942412" w:rsidP="00942412">
      <w:pPr>
        <w:ind w:firstLine="709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942412" w:rsidRPr="00942412" w:rsidRDefault="00942412" w:rsidP="00942412">
      <w:pPr>
        <w:ind w:firstLine="709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3. Контроль за исполнением постановления оставляю за собой.</w:t>
      </w:r>
    </w:p>
    <w:p w:rsidR="00942412" w:rsidRPr="00942412" w:rsidRDefault="00942412" w:rsidP="00942412">
      <w:pPr>
        <w:ind w:firstLine="709"/>
        <w:jc w:val="both"/>
        <w:rPr>
          <w:sz w:val="28"/>
          <w:szCs w:val="28"/>
        </w:rPr>
      </w:pPr>
      <w:r w:rsidRPr="00942412">
        <w:rPr>
          <w:sz w:val="28"/>
          <w:szCs w:val="28"/>
        </w:rPr>
        <w:t>4. Постановление вступает в силу с момента подписания.</w:t>
      </w:r>
    </w:p>
    <w:p w:rsidR="00942412" w:rsidRPr="00942412" w:rsidRDefault="00942412" w:rsidP="00942412">
      <w:pPr>
        <w:tabs>
          <w:tab w:val="left" w:pos="1890"/>
        </w:tabs>
        <w:ind w:firstLine="709"/>
        <w:jc w:val="both"/>
        <w:rPr>
          <w:sz w:val="28"/>
          <w:szCs w:val="28"/>
        </w:rPr>
      </w:pPr>
      <w:r w:rsidRPr="00942412">
        <w:rPr>
          <w:sz w:val="28"/>
          <w:szCs w:val="28"/>
        </w:rPr>
        <w:tab/>
      </w:r>
    </w:p>
    <w:p w:rsidR="00942412" w:rsidRPr="00942412" w:rsidRDefault="00942412" w:rsidP="00942412">
      <w:pPr>
        <w:ind w:firstLine="709"/>
        <w:rPr>
          <w:sz w:val="28"/>
          <w:szCs w:val="28"/>
        </w:rPr>
      </w:pPr>
    </w:p>
    <w:p w:rsidR="00942412" w:rsidRPr="00942412" w:rsidRDefault="00942412" w:rsidP="00942412">
      <w:pPr>
        <w:ind w:left="14"/>
        <w:jc w:val="both"/>
        <w:rPr>
          <w:sz w:val="28"/>
        </w:rPr>
      </w:pPr>
      <w:r w:rsidRPr="00942412">
        <w:rPr>
          <w:sz w:val="28"/>
        </w:rPr>
        <w:t xml:space="preserve">Глава Усть-Ярульского сельсовета        </w:t>
      </w:r>
      <w:r w:rsidRPr="00942412">
        <w:rPr>
          <w:sz w:val="28"/>
        </w:rPr>
        <w:tab/>
      </w:r>
      <w:r w:rsidRPr="00942412">
        <w:rPr>
          <w:sz w:val="28"/>
        </w:rPr>
        <w:tab/>
      </w:r>
      <w:r w:rsidRPr="00942412">
        <w:rPr>
          <w:sz w:val="28"/>
        </w:rPr>
        <w:tab/>
        <w:t xml:space="preserve">          М.Д. </w:t>
      </w:r>
      <w:proofErr w:type="spellStart"/>
      <w:r w:rsidRPr="00942412">
        <w:rPr>
          <w:sz w:val="28"/>
        </w:rPr>
        <w:t>Дезиндорф</w:t>
      </w:r>
      <w:proofErr w:type="spellEnd"/>
    </w:p>
    <w:p w:rsidR="00942412" w:rsidRPr="00942412" w:rsidRDefault="00942412" w:rsidP="00942412">
      <w:pPr>
        <w:ind w:left="5670"/>
        <w:rPr>
          <w:sz w:val="28"/>
          <w:szCs w:val="28"/>
        </w:rPr>
      </w:pPr>
      <w:r w:rsidRPr="00942412">
        <w:rPr>
          <w:sz w:val="28"/>
          <w:szCs w:val="28"/>
        </w:rPr>
        <w:br w:type="column"/>
      </w:r>
    </w:p>
    <w:p w:rsidR="00942412" w:rsidRPr="00942412" w:rsidRDefault="00942412" w:rsidP="00942412">
      <w:pPr>
        <w:ind w:left="5670"/>
      </w:pPr>
      <w:r w:rsidRPr="00942412">
        <w:t>Приложение</w:t>
      </w:r>
    </w:p>
    <w:p w:rsidR="00942412" w:rsidRPr="00942412" w:rsidRDefault="00942412" w:rsidP="00942412">
      <w:pPr>
        <w:ind w:left="5670"/>
      </w:pPr>
      <w:r w:rsidRPr="00942412">
        <w:t>к Постановлению Администрации Усть-Ярульского сельсовета от 08.11.2024 № 30-пг</w:t>
      </w:r>
    </w:p>
    <w:p w:rsidR="00942412" w:rsidRPr="00942412" w:rsidRDefault="00942412" w:rsidP="00942412">
      <w:pPr>
        <w:ind w:firstLine="709"/>
        <w:contextualSpacing/>
      </w:pPr>
    </w:p>
    <w:p w:rsidR="00942412" w:rsidRPr="00942412" w:rsidRDefault="00942412" w:rsidP="00942412">
      <w:pPr>
        <w:ind w:firstLine="709"/>
        <w:contextualSpacing/>
        <w:jc w:val="both"/>
      </w:pPr>
      <w:r w:rsidRPr="00942412">
        <w:t xml:space="preserve">1. Признать легитимными адреса, </w:t>
      </w:r>
      <w:proofErr w:type="gramStart"/>
      <w:r w:rsidRPr="00942412">
        <w:t>существующим объектам адресации</w:t>
      </w:r>
      <w:proofErr w:type="gramEnd"/>
      <w:r w:rsidRPr="00942412">
        <w:t xml:space="preserve"> расположенным на территории Усть-Ярульского сельсовета </w:t>
      </w:r>
      <w:proofErr w:type="spellStart"/>
      <w:r w:rsidRPr="00942412">
        <w:t>Ирбейского</w:t>
      </w:r>
      <w:proofErr w:type="spellEnd"/>
      <w:r w:rsidRPr="00942412">
        <w:t xml:space="preserve"> района Красноярского края: </w:t>
      </w:r>
    </w:p>
    <w:p w:rsidR="00942412" w:rsidRPr="00942412" w:rsidRDefault="00942412" w:rsidP="00942412">
      <w:pPr>
        <w:ind w:firstLine="709"/>
        <w:contextualSpacing/>
        <w:jc w:val="both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954"/>
        <w:gridCol w:w="1984"/>
      </w:tblGrid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Присвоенный адрес</w:t>
            </w:r>
          </w:p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Кадастровый номер (при наличии)</w:t>
            </w:r>
          </w:p>
        </w:tc>
      </w:tr>
      <w:tr w:rsidR="00942412" w:rsidRPr="00942412" w:rsidTr="00436C70">
        <w:tc>
          <w:tcPr>
            <w:tcW w:w="10065" w:type="dxa"/>
            <w:gridSpan w:val="4"/>
          </w:tcPr>
          <w:p w:rsidR="00942412" w:rsidRPr="00942412" w:rsidRDefault="00942412" w:rsidP="00942412">
            <w:pPr>
              <w:contextualSpacing/>
              <w:jc w:val="center"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В муниципальном делении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гараж 22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24:16:3701003:358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Красноярский край, муниципальный район </w:t>
            </w:r>
            <w:proofErr w:type="spellStart"/>
            <w:r w:rsidRPr="00942412">
              <w:rPr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sz w:val="20"/>
                <w:szCs w:val="20"/>
              </w:rPr>
              <w:t xml:space="preserve"> сельсовет,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13 квартира 2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2412">
              <w:rPr>
                <w:rFonts w:ascii="Calibri" w:hAnsi="Calibri" w:cs="Calibri"/>
                <w:color w:val="000000"/>
                <w:sz w:val="22"/>
                <w:szCs w:val="22"/>
              </w:rPr>
              <w:t>24:16:3701002:393</w:t>
            </w:r>
          </w:p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14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24:16:3701002:98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Красноярский край, муниципальный район </w:t>
            </w:r>
            <w:proofErr w:type="spellStart"/>
            <w:r w:rsidRPr="00942412">
              <w:rPr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sz w:val="20"/>
                <w:szCs w:val="20"/>
              </w:rPr>
              <w:t xml:space="preserve"> сельсовет,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1 квартира 2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24:16:3701003:379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7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24:16:3701003:270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4 квартира 2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24:16:3701003:312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Пионерская, дом 8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24:16:3701003:274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Строительная, здание 16Б/1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24:16:3701002:391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Строительная, дом 1«Б»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24:16:3701001:150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Строительная, дом 1ж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24:16:3701001:318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Строительная, здание 1В, помещение 2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24:16:0000000:1202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 дом 22, строение 3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2412">
              <w:rPr>
                <w:rFonts w:ascii="Calibri" w:hAnsi="Calibri" w:cs="Calibri"/>
                <w:color w:val="000000"/>
                <w:sz w:val="22"/>
                <w:szCs w:val="22"/>
              </w:rPr>
              <w:t>24:16:3701002:112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Советская, дом 66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</w:rPr>
              <w:t>24:16:3701002:115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Советская, дом 39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24:16:3701003:230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Советская, дом 8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24:16:3701003:259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 xml:space="preserve">, улица </w:t>
            </w:r>
            <w:proofErr w:type="spellStart"/>
            <w:r w:rsidRPr="00942412">
              <w:rPr>
                <w:sz w:val="20"/>
                <w:szCs w:val="20"/>
              </w:rPr>
              <w:t>Тотмина</w:t>
            </w:r>
            <w:proofErr w:type="spellEnd"/>
            <w:r w:rsidRPr="00942412">
              <w:rPr>
                <w:sz w:val="20"/>
                <w:szCs w:val="20"/>
              </w:rPr>
              <w:t>, дом 67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24:16:3701002:117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 xml:space="preserve">, улица </w:t>
            </w:r>
            <w:proofErr w:type="spellStart"/>
            <w:r w:rsidRPr="00942412">
              <w:rPr>
                <w:sz w:val="20"/>
                <w:szCs w:val="20"/>
              </w:rPr>
              <w:t>Тотмина</w:t>
            </w:r>
            <w:proofErr w:type="spellEnd"/>
            <w:r w:rsidRPr="00942412">
              <w:rPr>
                <w:sz w:val="20"/>
                <w:szCs w:val="20"/>
              </w:rPr>
              <w:t>, дом 62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24:16:3701003:257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 xml:space="preserve">, улица </w:t>
            </w:r>
            <w:proofErr w:type="spellStart"/>
            <w:r w:rsidRPr="00942412">
              <w:rPr>
                <w:sz w:val="20"/>
                <w:szCs w:val="20"/>
              </w:rPr>
              <w:t>Тотмина</w:t>
            </w:r>
            <w:proofErr w:type="spellEnd"/>
            <w:r w:rsidRPr="00942412">
              <w:rPr>
                <w:sz w:val="20"/>
                <w:szCs w:val="20"/>
              </w:rPr>
              <w:t>, дом 1А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24:16:3701004:83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 xml:space="preserve">, улица </w:t>
            </w:r>
            <w:proofErr w:type="spellStart"/>
            <w:r w:rsidRPr="00942412">
              <w:rPr>
                <w:sz w:val="20"/>
                <w:szCs w:val="20"/>
              </w:rPr>
              <w:t>Тотмина</w:t>
            </w:r>
            <w:proofErr w:type="spellEnd"/>
            <w:r w:rsidRPr="00942412">
              <w:rPr>
                <w:sz w:val="20"/>
                <w:szCs w:val="20"/>
              </w:rPr>
              <w:t>, дом 4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spacing w:val="-10"/>
                <w:sz w:val="22"/>
                <w:szCs w:val="22"/>
              </w:rPr>
              <w:t>24:16:3701004:82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Советская, дом 34А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24:16:3701003:666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 xml:space="preserve">, улица </w:t>
            </w:r>
            <w:proofErr w:type="spellStart"/>
            <w:r w:rsidRPr="00942412">
              <w:rPr>
                <w:sz w:val="20"/>
                <w:szCs w:val="20"/>
              </w:rPr>
              <w:t>Тотмина</w:t>
            </w:r>
            <w:proofErr w:type="spellEnd"/>
            <w:r w:rsidRPr="00942412">
              <w:rPr>
                <w:sz w:val="20"/>
                <w:szCs w:val="20"/>
              </w:rPr>
              <w:t>, дом 43</w:t>
            </w:r>
          </w:p>
        </w:tc>
        <w:tc>
          <w:tcPr>
            <w:tcW w:w="1984" w:type="dxa"/>
          </w:tcPr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sz w:val="22"/>
                <w:szCs w:val="22"/>
              </w:rPr>
            </w:pPr>
            <w:r w:rsidRPr="00942412">
              <w:rPr>
                <w:sz w:val="22"/>
                <w:szCs w:val="22"/>
              </w:rPr>
              <w:t>24:16:3701003:669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 xml:space="preserve">, село </w:t>
            </w:r>
            <w:proofErr w:type="spellStart"/>
            <w:r w:rsidRPr="00942412">
              <w:rPr>
                <w:sz w:val="20"/>
                <w:szCs w:val="20"/>
              </w:rPr>
              <w:t>Усть-Яруль</w:t>
            </w:r>
            <w:proofErr w:type="spellEnd"/>
            <w:r w:rsidRPr="00942412">
              <w:rPr>
                <w:sz w:val="20"/>
                <w:szCs w:val="20"/>
              </w:rPr>
              <w:t>, улица Строительная здание 22, строение 5, помещение 1.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8" w:tooltip="" w:history="1">
              <w:r w:rsidRPr="00942412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24:16:3701004:</w:t>
              </w:r>
            </w:hyperlink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</w:rPr>
              <w:t>219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Каменка, улица Лесная, дом 34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</w:rPr>
              <w:t>24:16:3702002:65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Каменка, улица Лесная, дом 11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</w:rPr>
              <w:t>24:16:3702001:171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Каменка, улица Центральная, дом 46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spacing w:val="-10"/>
                <w:sz w:val="22"/>
                <w:szCs w:val="22"/>
              </w:rPr>
              <w:t>24:16:3702002:64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Каменка, улица Лесная, дом 24А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</w:rPr>
              <w:t>24:16:3702001:399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Преображенка, улица Мира, дом 70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24:16:3703001:464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Преображенка, улица Мира, дом 76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42412" w:rsidRPr="00942412" w:rsidRDefault="00942412" w:rsidP="009424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2412">
              <w:rPr>
                <w:rFonts w:ascii="Calibri" w:hAnsi="Calibri" w:cs="Calibri"/>
                <w:color w:val="000000"/>
                <w:sz w:val="22"/>
                <w:szCs w:val="22"/>
              </w:rPr>
              <w:t>24:16:3703001:182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Преображенка, улица Мира, здание 37А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spacing w:val="-10"/>
                <w:sz w:val="22"/>
                <w:szCs w:val="22"/>
              </w:rPr>
              <w:t>24:16:3703001:244</w:t>
            </w:r>
          </w:p>
        </w:tc>
      </w:tr>
      <w:tr w:rsidR="00942412" w:rsidRPr="00942412" w:rsidTr="00436C70">
        <w:tc>
          <w:tcPr>
            <w:tcW w:w="568" w:type="dxa"/>
          </w:tcPr>
          <w:p w:rsidR="00942412" w:rsidRPr="00942412" w:rsidRDefault="00942412" w:rsidP="00942412">
            <w:pPr>
              <w:contextualSpacing/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Здание (строение)</w:t>
            </w:r>
          </w:p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42412" w:rsidRPr="00942412" w:rsidRDefault="00942412" w:rsidP="00942412">
            <w:pPr>
              <w:rPr>
                <w:sz w:val="20"/>
                <w:szCs w:val="20"/>
              </w:rPr>
            </w:pPr>
            <w:r w:rsidRPr="00942412">
              <w:rPr>
                <w:sz w:val="20"/>
                <w:szCs w:val="20"/>
              </w:rPr>
              <w:t xml:space="preserve">Российская Федерация, </w:t>
            </w:r>
            <w:r w:rsidRPr="00942412">
              <w:rPr>
                <w:color w:val="000000"/>
                <w:sz w:val="20"/>
                <w:szCs w:val="20"/>
              </w:rPr>
              <w:t xml:space="preserve">Красноярский край, муниципальный район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942412">
              <w:rPr>
                <w:color w:val="000000"/>
                <w:sz w:val="20"/>
                <w:szCs w:val="20"/>
              </w:rPr>
              <w:t>Усть-Ярульский</w:t>
            </w:r>
            <w:proofErr w:type="spellEnd"/>
            <w:r w:rsidRPr="00942412">
              <w:rPr>
                <w:color w:val="000000"/>
                <w:sz w:val="20"/>
                <w:szCs w:val="20"/>
              </w:rPr>
              <w:t xml:space="preserve"> сельсовет</w:t>
            </w:r>
            <w:r w:rsidRPr="00942412">
              <w:rPr>
                <w:sz w:val="20"/>
                <w:szCs w:val="20"/>
              </w:rPr>
              <w:t>, деревня Преображенка, улица Мира, дом 21</w:t>
            </w:r>
          </w:p>
        </w:tc>
        <w:tc>
          <w:tcPr>
            <w:tcW w:w="1984" w:type="dxa"/>
            <w:vAlign w:val="center"/>
          </w:tcPr>
          <w:p w:rsidR="00942412" w:rsidRPr="00942412" w:rsidRDefault="00942412" w:rsidP="00942412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42412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24:16:3703001:213</w:t>
            </w:r>
          </w:p>
        </w:tc>
      </w:tr>
    </w:tbl>
    <w:p w:rsidR="00942412" w:rsidRPr="00942412" w:rsidRDefault="00942412" w:rsidP="00942412">
      <w:pPr>
        <w:ind w:firstLine="709"/>
        <w:contextualSpacing/>
        <w:rPr>
          <w:sz w:val="20"/>
          <w:szCs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Default="00942412" w:rsidP="00942412">
      <w:pPr>
        <w:jc w:val="both"/>
        <w:rPr>
          <w:sz w:val="20"/>
        </w:rPr>
      </w:pPr>
    </w:p>
    <w:p w:rsidR="00942412" w:rsidRPr="00942412" w:rsidRDefault="00942412" w:rsidP="00942412">
      <w:pPr>
        <w:jc w:val="both"/>
        <w:rPr>
          <w:sz w:val="28"/>
        </w:rPr>
      </w:pPr>
      <w:r w:rsidRPr="00942412">
        <w:rPr>
          <w:sz w:val="20"/>
        </w:rPr>
        <w:t xml:space="preserve">            </w:t>
      </w:r>
    </w:p>
    <w:p w:rsidR="00942412" w:rsidRDefault="00942412" w:rsidP="00801C42"/>
    <w:p w:rsidR="00144468" w:rsidRDefault="00144468" w:rsidP="00801C42"/>
    <w:p w:rsidR="00956083" w:rsidRDefault="00956083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Pr="00436C70" w:rsidRDefault="00436C70" w:rsidP="00436C70">
      <w:r w:rsidRPr="00436C70"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2.85pt;margin-top:-17.5pt;width:53.5pt;height:60pt;z-index:251670528" o:allowincell="f">
            <v:imagedata r:id="rId9" o:title=""/>
            <w10:wrap type="topAndBottom"/>
          </v:shape>
          <o:OLEObject Type="Embed" ProgID="MSPhotoEd.3" ShapeID="_x0000_s1031" DrawAspect="Content" ObjectID="_1803817255" r:id="rId10"/>
        </w:object>
      </w:r>
    </w:p>
    <w:tbl>
      <w:tblPr>
        <w:tblpPr w:leftFromText="180" w:rightFromText="180" w:vertAnchor="page" w:horzAnchor="margin" w:tblpY="7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481"/>
        <w:gridCol w:w="747"/>
        <w:gridCol w:w="352"/>
        <w:gridCol w:w="704"/>
      </w:tblGrid>
      <w:tr w:rsidR="00436C70" w:rsidRPr="00436C70" w:rsidTr="00436C70">
        <w:trPr>
          <w:trHeight w:val="1178"/>
        </w:trPr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436C70" w:rsidRPr="00436C70" w:rsidRDefault="00436C70" w:rsidP="00436C70">
            <w:pPr>
              <w:rPr>
                <w:rFonts w:ascii="Arial" w:hAnsi="Arial"/>
                <w:sz w:val="20"/>
                <w:szCs w:val="20"/>
              </w:rPr>
            </w:pPr>
          </w:p>
          <w:p w:rsidR="00436C70" w:rsidRPr="00436C70" w:rsidRDefault="00436C70" w:rsidP="00436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</w:tr>
      <w:tr w:rsidR="00436C70" w:rsidRPr="00436C70" w:rsidTr="00436C70">
        <w:trPr>
          <w:trHeight w:val="405"/>
        </w:trPr>
        <w:tc>
          <w:tcPr>
            <w:tcW w:w="9316" w:type="dxa"/>
            <w:gridSpan w:val="12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b/>
                <w:caps/>
                <w:sz w:val="36"/>
                <w:szCs w:val="36"/>
              </w:rPr>
            </w:pPr>
            <w:r w:rsidRPr="00436C70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36C70" w:rsidRPr="00436C70" w:rsidTr="00436C70">
        <w:trPr>
          <w:trHeight w:val="405"/>
        </w:trPr>
        <w:tc>
          <w:tcPr>
            <w:tcW w:w="9316" w:type="dxa"/>
            <w:gridSpan w:val="12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32"/>
                <w:szCs w:val="32"/>
              </w:rPr>
            </w:pPr>
            <w:r w:rsidRPr="00436C70">
              <w:rPr>
                <w:sz w:val="32"/>
                <w:szCs w:val="32"/>
              </w:rPr>
              <w:t>Усть-Ярульского сельсовета</w:t>
            </w:r>
          </w:p>
          <w:p w:rsidR="00436C70" w:rsidRPr="00436C70" w:rsidRDefault="00436C70" w:rsidP="00436C70">
            <w:pPr>
              <w:jc w:val="center"/>
              <w:rPr>
                <w:sz w:val="32"/>
                <w:szCs w:val="32"/>
              </w:rPr>
            </w:pPr>
            <w:proofErr w:type="spellStart"/>
            <w:r w:rsidRPr="00436C70">
              <w:rPr>
                <w:sz w:val="32"/>
                <w:szCs w:val="32"/>
              </w:rPr>
              <w:t>Ирбейского</w:t>
            </w:r>
            <w:proofErr w:type="spellEnd"/>
            <w:r w:rsidRPr="00436C70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436C70" w:rsidRPr="00436C70" w:rsidTr="00436C70">
        <w:trPr>
          <w:trHeight w:val="1059"/>
        </w:trPr>
        <w:tc>
          <w:tcPr>
            <w:tcW w:w="9316" w:type="dxa"/>
            <w:gridSpan w:val="12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56"/>
                <w:szCs w:val="56"/>
              </w:rPr>
            </w:pPr>
            <w:r w:rsidRPr="00436C70">
              <w:rPr>
                <w:sz w:val="40"/>
                <w:szCs w:val="40"/>
              </w:rPr>
              <w:t>ПОСТАНОВЛЕНИЕ</w:t>
            </w:r>
            <w:r w:rsidRPr="00436C70">
              <w:rPr>
                <w:sz w:val="56"/>
                <w:szCs w:val="56"/>
              </w:rPr>
              <w:t xml:space="preserve"> </w:t>
            </w:r>
          </w:p>
        </w:tc>
      </w:tr>
      <w:tr w:rsidR="00436C70" w:rsidRPr="00436C70" w:rsidTr="00436C70">
        <w:trPr>
          <w:trHeight w:val="375"/>
        </w:trPr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</w:tr>
      <w:tr w:rsidR="00436C70" w:rsidRPr="00436C70" w:rsidTr="00436C70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с. </w:t>
            </w:r>
            <w:proofErr w:type="spellStart"/>
            <w:r w:rsidRPr="00436C70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099" w:type="dxa"/>
            <w:gridSpan w:val="2"/>
            <w:noWrap/>
            <w:vAlign w:val="center"/>
          </w:tcPr>
          <w:p w:rsidR="00436C70" w:rsidRPr="00436C70" w:rsidRDefault="00436C70" w:rsidP="00436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436C70" w:rsidRPr="00436C70" w:rsidRDefault="00436C70" w:rsidP="00436C7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36C70" w:rsidRPr="00436C70" w:rsidRDefault="00436C70" w:rsidP="00436C70">
      <w:pPr>
        <w:ind w:firstLine="708"/>
        <w:rPr>
          <w:sz w:val="28"/>
          <w:szCs w:val="28"/>
        </w:rPr>
      </w:pPr>
      <w:r w:rsidRPr="00436C70">
        <w:rPr>
          <w:sz w:val="28"/>
          <w:szCs w:val="28"/>
        </w:rPr>
        <w:t>08.11.2024г.                                                                                 № 31 –</w:t>
      </w:r>
      <w:proofErr w:type="spellStart"/>
      <w:r w:rsidRPr="00436C70">
        <w:rPr>
          <w:sz w:val="28"/>
          <w:szCs w:val="28"/>
        </w:rPr>
        <w:t>пг</w:t>
      </w:r>
      <w:proofErr w:type="spellEnd"/>
    </w:p>
    <w:p w:rsidR="00436C70" w:rsidRPr="00436C70" w:rsidRDefault="00436C70" w:rsidP="00436C70">
      <w:pPr>
        <w:ind w:firstLine="708"/>
        <w:rPr>
          <w:sz w:val="28"/>
          <w:szCs w:val="28"/>
        </w:rPr>
      </w:pP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  <w:proofErr w:type="gramStart"/>
      <w:r w:rsidRPr="00436C70">
        <w:rPr>
          <w:sz w:val="27"/>
          <w:szCs w:val="27"/>
        </w:rPr>
        <w:t>О  внесении</w:t>
      </w:r>
      <w:proofErr w:type="gramEnd"/>
      <w:r w:rsidRPr="00436C70">
        <w:rPr>
          <w:sz w:val="27"/>
          <w:szCs w:val="27"/>
        </w:rPr>
        <w:t xml:space="preserve"> изменений в постановление № 43-пг от 26.11.2013г. «Об утверждении муниципальной программы  Усть-Ярульского сельсовета </w:t>
      </w:r>
      <w:proofErr w:type="spellStart"/>
      <w:r w:rsidRPr="00436C70">
        <w:rPr>
          <w:sz w:val="27"/>
          <w:szCs w:val="27"/>
        </w:rPr>
        <w:t>Ирбейского</w:t>
      </w:r>
      <w:proofErr w:type="spellEnd"/>
      <w:r w:rsidRPr="00436C70">
        <w:rPr>
          <w:sz w:val="27"/>
          <w:szCs w:val="27"/>
        </w:rPr>
        <w:t xml:space="preserve"> района Красноярского края «Содействие развитию муниципального образования </w:t>
      </w:r>
      <w:proofErr w:type="spellStart"/>
      <w:r w:rsidRPr="00436C70">
        <w:rPr>
          <w:sz w:val="27"/>
          <w:szCs w:val="27"/>
        </w:rPr>
        <w:t>Усть-Ярульский</w:t>
      </w:r>
      <w:proofErr w:type="spellEnd"/>
      <w:r w:rsidRPr="00436C70">
        <w:rPr>
          <w:sz w:val="27"/>
          <w:szCs w:val="27"/>
        </w:rPr>
        <w:t xml:space="preserve"> сельсовет».</w:t>
      </w: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  <w:r w:rsidRPr="00436C70">
        <w:rPr>
          <w:sz w:val="27"/>
          <w:szCs w:val="27"/>
        </w:rPr>
        <w:t xml:space="preserve">В соответствии со статьей 179 Бюджетного кодекса Российской Федерации, статьей 103 Устава Красноярского края, постановлением администрации Усть-Ярульского сельсовета </w:t>
      </w:r>
      <w:proofErr w:type="gramStart"/>
      <w:r w:rsidRPr="00436C70">
        <w:rPr>
          <w:sz w:val="27"/>
          <w:szCs w:val="27"/>
        </w:rPr>
        <w:t>от  09.08.2013</w:t>
      </w:r>
      <w:proofErr w:type="gramEnd"/>
      <w:r w:rsidRPr="00436C70">
        <w:rPr>
          <w:sz w:val="27"/>
          <w:szCs w:val="27"/>
        </w:rPr>
        <w:t xml:space="preserve"> № 27-пг «Об утверждении Порядка принятия решений о разработке муниципальных программ Усть-Ярульского сельсовета, их формирования и реализации»</w:t>
      </w: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  <w:r w:rsidRPr="00436C70">
        <w:rPr>
          <w:sz w:val="27"/>
          <w:szCs w:val="27"/>
        </w:rPr>
        <w:t xml:space="preserve"> ПОСТАНОВЛЯЮ:</w:t>
      </w: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  <w:r w:rsidRPr="00436C70">
        <w:rPr>
          <w:sz w:val="27"/>
          <w:szCs w:val="27"/>
        </w:rPr>
        <w:t xml:space="preserve">1. Внести изменения </w:t>
      </w:r>
      <w:proofErr w:type="gramStart"/>
      <w:r w:rsidRPr="00436C70">
        <w:rPr>
          <w:sz w:val="27"/>
          <w:szCs w:val="27"/>
        </w:rPr>
        <w:t>в  муниципальную</w:t>
      </w:r>
      <w:proofErr w:type="gramEnd"/>
      <w:r w:rsidRPr="00436C70">
        <w:rPr>
          <w:sz w:val="27"/>
          <w:szCs w:val="27"/>
        </w:rPr>
        <w:t xml:space="preserve"> программу «Содействие развитию муниципального образования </w:t>
      </w:r>
      <w:proofErr w:type="spellStart"/>
      <w:r w:rsidRPr="00436C70">
        <w:rPr>
          <w:sz w:val="27"/>
          <w:szCs w:val="27"/>
        </w:rPr>
        <w:t>Усть-Ярульский</w:t>
      </w:r>
      <w:proofErr w:type="spellEnd"/>
      <w:r w:rsidRPr="00436C70">
        <w:rPr>
          <w:sz w:val="27"/>
          <w:szCs w:val="27"/>
        </w:rPr>
        <w:t xml:space="preserve"> сельсовет» согласно   измененному приложению.</w:t>
      </w:r>
    </w:p>
    <w:p w:rsidR="00436C70" w:rsidRPr="00436C70" w:rsidRDefault="00436C70" w:rsidP="00436C70">
      <w:pPr>
        <w:ind w:left="567"/>
        <w:jc w:val="both"/>
        <w:rPr>
          <w:sz w:val="27"/>
          <w:szCs w:val="27"/>
        </w:rPr>
      </w:pPr>
      <w:r w:rsidRPr="00436C70">
        <w:rPr>
          <w:sz w:val="27"/>
          <w:szCs w:val="27"/>
        </w:rPr>
        <w:t>2. Контроль за выполнением постановления оставляю за собой.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3. Постановление вступает в силу со дня подписания и подлежит опубликованию в периодическом печатном издании «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вестник».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</w:p>
    <w:p w:rsidR="00436C70" w:rsidRPr="00436C70" w:rsidRDefault="00436C70" w:rsidP="00436C70">
      <w:pPr>
        <w:ind w:left="567"/>
        <w:rPr>
          <w:sz w:val="27"/>
          <w:szCs w:val="27"/>
        </w:rPr>
      </w:pPr>
    </w:p>
    <w:p w:rsidR="00436C70" w:rsidRPr="00436C70" w:rsidRDefault="00436C70" w:rsidP="00436C70">
      <w:pPr>
        <w:ind w:firstLine="567"/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  <w:r w:rsidRPr="00436C70">
        <w:rPr>
          <w:sz w:val="27"/>
          <w:szCs w:val="27"/>
        </w:rPr>
        <w:t xml:space="preserve">Глава сельсовета                                                                           М.Д. </w:t>
      </w:r>
      <w:proofErr w:type="spellStart"/>
      <w:r w:rsidRPr="00436C70">
        <w:rPr>
          <w:sz w:val="27"/>
          <w:szCs w:val="27"/>
        </w:rPr>
        <w:t>Дезиндорф</w:t>
      </w:r>
      <w:proofErr w:type="spellEnd"/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 w:rsidRPr="00436C70">
        <w:rPr>
          <w:rFonts w:eastAsia="Calibri"/>
        </w:rPr>
        <w:t xml:space="preserve">Приложение к </w:t>
      </w:r>
    </w:p>
    <w:p w:rsidR="00436C70" w:rsidRPr="00436C70" w:rsidRDefault="00436C70" w:rsidP="00436C7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436C70">
        <w:rPr>
          <w:rFonts w:eastAsia="Calibri"/>
        </w:rPr>
        <w:t xml:space="preserve">    постановлению     </w:t>
      </w:r>
    </w:p>
    <w:p w:rsidR="00436C70" w:rsidRPr="00436C70" w:rsidRDefault="00436C70" w:rsidP="00436C7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436C70">
        <w:rPr>
          <w:rFonts w:eastAsia="Calibri"/>
        </w:rPr>
        <w:t xml:space="preserve">                                                                                    Усть-Ярульского сельсовета</w:t>
      </w:r>
    </w:p>
    <w:p w:rsidR="00436C70" w:rsidRPr="00436C70" w:rsidRDefault="00436C70" w:rsidP="00436C70">
      <w:pPr>
        <w:autoSpaceDE w:val="0"/>
        <w:autoSpaceDN w:val="0"/>
        <w:adjustRightInd w:val="0"/>
        <w:ind w:left="5529"/>
        <w:jc w:val="right"/>
        <w:rPr>
          <w:rFonts w:eastAsia="Calibri"/>
        </w:rPr>
      </w:pPr>
      <w:r w:rsidRPr="00436C70">
        <w:rPr>
          <w:rFonts w:eastAsia="Calibri"/>
        </w:rPr>
        <w:t xml:space="preserve">От 08.11.2024г   №31-пг </w:t>
      </w:r>
    </w:p>
    <w:p w:rsidR="00436C70" w:rsidRPr="00436C70" w:rsidRDefault="00436C70" w:rsidP="00436C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</w:p>
    <w:p w:rsidR="00436C70" w:rsidRPr="00436C70" w:rsidRDefault="00436C70" w:rsidP="00436C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6C70">
        <w:rPr>
          <w:rFonts w:eastAsia="Calibri"/>
          <w:b/>
          <w:bCs/>
        </w:rPr>
        <w:t xml:space="preserve">Муниципальная программа Усть-Ярульского сельсовета </w:t>
      </w:r>
    </w:p>
    <w:p w:rsidR="00436C70" w:rsidRPr="00436C70" w:rsidRDefault="00436C70" w:rsidP="00436C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6C70">
        <w:rPr>
          <w:rFonts w:eastAsia="Calibri"/>
          <w:b/>
          <w:bCs/>
        </w:rPr>
        <w:t xml:space="preserve">«Содействие развитию муниципального образования </w:t>
      </w:r>
      <w:proofErr w:type="spellStart"/>
      <w:r w:rsidRPr="00436C70">
        <w:rPr>
          <w:rFonts w:eastAsia="Calibri"/>
          <w:b/>
          <w:bCs/>
        </w:rPr>
        <w:t>Усть-Ярульский</w:t>
      </w:r>
      <w:proofErr w:type="spellEnd"/>
      <w:r w:rsidRPr="00436C70">
        <w:rPr>
          <w:rFonts w:eastAsia="Calibri"/>
          <w:b/>
          <w:bCs/>
        </w:rPr>
        <w:t xml:space="preserve"> сельсовет» </w:t>
      </w:r>
    </w:p>
    <w:p w:rsidR="00436C70" w:rsidRPr="00436C70" w:rsidRDefault="00436C70" w:rsidP="00436C7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Паспорт муниципальной программы</w:t>
      </w:r>
    </w:p>
    <w:p w:rsidR="00436C70" w:rsidRPr="00436C70" w:rsidRDefault="00436C70" w:rsidP="00436C70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6977"/>
      </w:tblGrid>
      <w:tr w:rsidR="00436C70" w:rsidRPr="00436C70" w:rsidTr="00436C70">
        <w:trPr>
          <w:trHeight w:val="1097"/>
        </w:trPr>
        <w:tc>
          <w:tcPr>
            <w:tcW w:w="2836" w:type="dxa"/>
          </w:tcPr>
          <w:p w:rsidR="00436C70" w:rsidRPr="00436C70" w:rsidRDefault="00436C70" w:rsidP="00436C70">
            <w:pPr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bCs/>
              </w:rPr>
              <w:t xml:space="preserve">Муниципальная программа Усть-Ярульского сельсовета «Содействие развитию муниципального образования </w:t>
            </w:r>
            <w:proofErr w:type="spellStart"/>
            <w:r w:rsidRPr="00436C70">
              <w:rPr>
                <w:rFonts w:eastAsia="Calibri"/>
                <w:bCs/>
              </w:rPr>
              <w:t>Усть-Ярульский</w:t>
            </w:r>
            <w:proofErr w:type="spellEnd"/>
            <w:r w:rsidRPr="00436C70">
              <w:rPr>
                <w:rFonts w:eastAsia="Calibri"/>
                <w:bCs/>
              </w:rPr>
              <w:t xml:space="preserve"> </w:t>
            </w:r>
            <w:proofErr w:type="gramStart"/>
            <w:r w:rsidRPr="00436C70">
              <w:rPr>
                <w:rFonts w:eastAsia="Calibri"/>
                <w:bCs/>
              </w:rPr>
              <w:t>сельсовет»  (</w:t>
            </w:r>
            <w:proofErr w:type="gramEnd"/>
            <w:r w:rsidRPr="00436C70">
              <w:rPr>
                <w:rFonts w:eastAsia="Calibri"/>
                <w:bCs/>
              </w:rPr>
              <w:t>далее – Программа)</w:t>
            </w:r>
          </w:p>
        </w:tc>
      </w:tr>
      <w:tr w:rsidR="00436C70" w:rsidRPr="00436C70" w:rsidTr="00436C70">
        <w:trPr>
          <w:trHeight w:val="1097"/>
        </w:trPr>
        <w:tc>
          <w:tcPr>
            <w:tcW w:w="2836" w:type="dxa"/>
          </w:tcPr>
          <w:p w:rsidR="00436C70" w:rsidRPr="00436C70" w:rsidRDefault="00436C70" w:rsidP="00436C70">
            <w:pPr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436C70">
              <w:rPr>
                <w:rFonts w:eastAsia="Calibri"/>
              </w:rPr>
              <w:t>Статья 179 Бюджетного кодекса Российской Федерации;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Ответственный </w:t>
            </w:r>
          </w:p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исполнитель</w:t>
            </w:r>
          </w:p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rFonts w:eastAsia="Calibri"/>
                <w:lang w:eastAsia="en-US"/>
              </w:rPr>
              <w:t>Ирбейского</w:t>
            </w:r>
            <w:proofErr w:type="spellEnd"/>
            <w:r w:rsidRPr="00436C70">
              <w:rPr>
                <w:rFonts w:eastAsia="Calibri"/>
                <w:lang w:eastAsia="en-US"/>
              </w:rPr>
              <w:t xml:space="preserve"> района Красноярского края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proofErr w:type="gramStart"/>
            <w:r w:rsidRPr="00436C70">
              <w:rPr>
                <w:rFonts w:eastAsia="Calibri"/>
                <w:lang w:eastAsia="en-US"/>
              </w:rPr>
              <w:t>Соисполнители  Программы</w:t>
            </w:r>
            <w:proofErr w:type="gramEnd"/>
            <w:r w:rsidRPr="00436C70">
              <w:rPr>
                <w:rFonts w:eastAsia="Calibri"/>
                <w:lang w:eastAsia="en-US"/>
              </w:rPr>
              <w:t xml:space="preserve">           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Нет</w:t>
            </w:r>
          </w:p>
        </w:tc>
      </w:tr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Подпрограммы и отдельные мероприятия </w:t>
            </w:r>
          </w:p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Программы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Подпрограмма 3 «Развитие массовой физической культуры и спорта»;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Подпрограмма 4 «Обеспечение первичных мер противопожарной безопасности в границах населенных пунктов </w:t>
            </w:r>
            <w:proofErr w:type="gramStart"/>
            <w:r w:rsidRPr="00436C70">
              <w:rPr>
                <w:rFonts w:eastAsia="Calibri"/>
                <w:lang w:eastAsia="en-US"/>
              </w:rPr>
              <w:t xml:space="preserve">поселения  </w:t>
            </w:r>
            <w:proofErr w:type="spellStart"/>
            <w:r w:rsidRPr="00436C70">
              <w:rPr>
                <w:rFonts w:eastAsia="Calibri"/>
                <w:lang w:eastAsia="en-US"/>
              </w:rPr>
              <w:t>Усть</w:t>
            </w:r>
            <w:proofErr w:type="gramEnd"/>
            <w:r w:rsidRPr="00436C70">
              <w:rPr>
                <w:rFonts w:eastAsia="Calibri"/>
                <w:lang w:eastAsia="en-US"/>
              </w:rPr>
              <w:t>-Ярульский</w:t>
            </w:r>
            <w:proofErr w:type="spellEnd"/>
            <w:r w:rsidRPr="00436C70">
              <w:rPr>
                <w:rFonts w:eastAsia="Calibri"/>
                <w:lang w:eastAsia="en-US"/>
              </w:rPr>
              <w:t xml:space="preserve"> сельсовет»;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436C70">
              <w:rPr>
                <w:rFonts w:eastAsia="Calibri"/>
                <w:color w:val="000000"/>
                <w:lang w:eastAsia="en-US"/>
              </w:rPr>
              <w:t xml:space="preserve"> коммунальной инфраструктуры муниципального образования </w:t>
            </w:r>
            <w:proofErr w:type="spellStart"/>
            <w:r w:rsidRPr="00436C70">
              <w:rPr>
                <w:rFonts w:eastAsia="Calibri"/>
                <w:color w:val="000000"/>
                <w:lang w:eastAsia="en-US"/>
              </w:rPr>
              <w:t>Усть-Ярульский</w:t>
            </w:r>
            <w:proofErr w:type="spellEnd"/>
            <w:r w:rsidRPr="00436C70">
              <w:rPr>
                <w:rFonts w:eastAsia="Calibri"/>
                <w:color w:val="000000"/>
                <w:lang w:eastAsia="en-US"/>
              </w:rPr>
              <w:t xml:space="preserve"> сельсовет».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color w:val="000000"/>
                <w:lang w:eastAsia="en-US"/>
              </w:rPr>
              <w:t>Отдельное мероприятие «Ликвидация несанкционированных свалок».</w:t>
            </w:r>
          </w:p>
        </w:tc>
      </w:tr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Цель Программы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436C70">
              <w:rPr>
                <w:rFonts w:eastAsia="Calibri"/>
                <w:lang w:eastAsia="en-US"/>
              </w:rPr>
              <w:br/>
              <w:t>за муниципальным образованием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Задачи 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 Содействие вовлечению жителей </w:t>
            </w:r>
            <w:r w:rsidRPr="00436C70">
              <w:rPr>
                <w:rFonts w:eastAsia="Calibri"/>
                <w:lang w:eastAsia="en-US"/>
              </w:rPr>
              <w:br/>
              <w:t>в благоустройство населенных пунктов сельсовета.</w:t>
            </w:r>
          </w:p>
          <w:p w:rsidR="00436C70" w:rsidRPr="00436C70" w:rsidRDefault="00436C70" w:rsidP="00436C70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436C70" w:rsidRPr="00436C70" w:rsidRDefault="00436C70" w:rsidP="00436C70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</w:rPr>
              <w:lastRenderedPageBreak/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436C70" w:rsidRPr="00436C70" w:rsidRDefault="00436C70" w:rsidP="00436C70">
            <w:pPr>
              <w:widowControl w:val="0"/>
              <w:numPr>
                <w:ilvl w:val="0"/>
                <w:numId w:val="17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4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  <w:p w:rsidR="00436C70" w:rsidRPr="00436C70" w:rsidRDefault="00436C70" w:rsidP="00436C70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436C70">
              <w:rPr>
                <w:rFonts w:eastAsia="Calibri"/>
                <w:color w:val="000000"/>
                <w:spacing w:val="-2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436C70">
              <w:rPr>
                <w:rFonts w:eastAsia="Calibri"/>
                <w:color w:val="000000"/>
                <w:lang w:eastAsia="en-US"/>
              </w:rPr>
              <w:t>.</w:t>
            </w:r>
          </w:p>
          <w:p w:rsidR="00436C70" w:rsidRPr="00436C70" w:rsidRDefault="00436C70" w:rsidP="00436C70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436C70">
              <w:rPr>
                <w:rFonts w:eastAsia="Calibri"/>
                <w:color w:val="000000"/>
                <w:spacing w:val="-2"/>
                <w:lang w:eastAsia="en-US"/>
              </w:rPr>
              <w:t xml:space="preserve"> </w:t>
            </w:r>
          </w:p>
          <w:p w:rsidR="00436C70" w:rsidRPr="00436C70" w:rsidRDefault="00436C70" w:rsidP="00436C70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rPr>
          <w:trHeight w:val="982"/>
        </w:trPr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lastRenderedPageBreak/>
              <w:t>Этапы и сроки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реализации 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2014−2027 годы</w:t>
            </w:r>
          </w:p>
        </w:tc>
      </w:tr>
    </w:tbl>
    <w:p w:rsidR="00436C70" w:rsidRPr="00436C70" w:rsidRDefault="00436C70" w:rsidP="00436C70">
      <w:pPr>
        <w:snapToGrid w:val="0"/>
        <w:rPr>
          <w:rFonts w:eastAsia="Calibri"/>
          <w:lang w:eastAsia="en-US"/>
        </w:rPr>
        <w:sectPr w:rsidR="00436C70" w:rsidRPr="00436C70" w:rsidSect="00436C70">
          <w:headerReference w:type="default" r:id="rId11"/>
          <w:type w:val="continuous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974"/>
      </w:tblGrid>
      <w:tr w:rsidR="00436C70" w:rsidRPr="00436C70" w:rsidTr="00436C70"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lastRenderedPageBreak/>
              <w:t xml:space="preserve">Целевые показатели и показатели результативности </w:t>
            </w:r>
          </w:p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Целевые показатели: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- количество мероприятий, проведённых органами местного самоуправления по </w:t>
            </w:r>
            <w:proofErr w:type="gramStart"/>
            <w:r w:rsidRPr="00436C70">
              <w:rPr>
                <w:rFonts w:eastAsia="Calibri"/>
                <w:lang w:eastAsia="en-US"/>
              </w:rPr>
              <w:t>благоустройству  территории</w:t>
            </w:r>
            <w:proofErr w:type="gramEnd"/>
            <w:r w:rsidRPr="00436C70">
              <w:rPr>
                <w:rFonts w:eastAsia="Calibri"/>
                <w:lang w:eastAsia="en-US"/>
              </w:rPr>
              <w:t xml:space="preserve"> сельсовета;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- число пострадавших от пожаров.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- количество установленных систем по очистке питьевой воды на водонапорных башнях.</w:t>
            </w:r>
          </w:p>
        </w:tc>
      </w:tr>
      <w:tr w:rsidR="00436C70" w:rsidRPr="00436C70" w:rsidTr="00436C70">
        <w:trPr>
          <w:trHeight w:val="2332"/>
        </w:trPr>
        <w:tc>
          <w:tcPr>
            <w:tcW w:w="2836" w:type="dxa"/>
          </w:tcPr>
          <w:p w:rsidR="00436C70" w:rsidRPr="00436C70" w:rsidRDefault="00436C70" w:rsidP="00436C70">
            <w:pPr>
              <w:snapToGrid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Объем финансирования Программы составит 35641,00 тыс. рублей, в том числе по годам: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2014 году – 768,20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2015 году – 799,20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2016 году – 2288,90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2017 году – 1365,70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2018 году – 1386,00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2019 году – 5876,60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2020 году – 1603,40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2021 году – 3057,80 тыс. рублей;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2022 году – 1281,00 тыс. рублей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2023 году – 5195,00 тыс. рублей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2024 году – 6693,6 тыс. рублей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2025 году—2035,4 тыс. рублей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в 2026 году—1638,5 тыс. рублей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в 2027 году – 1651,7 </w:t>
            </w:r>
            <w:proofErr w:type="spellStart"/>
            <w:r w:rsidRPr="00436C70">
              <w:rPr>
                <w:rFonts w:eastAsia="Calibri"/>
                <w:lang w:eastAsia="en-US"/>
              </w:rPr>
              <w:t>тыс.рублей</w:t>
            </w:r>
            <w:proofErr w:type="spellEnd"/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36C70" w:rsidRPr="00436C70" w:rsidRDefault="00436C70" w:rsidP="00436C70">
      <w:pPr>
        <w:rPr>
          <w:rFonts w:eastAsia="Calibri"/>
          <w:lang w:eastAsia="en-US"/>
        </w:rPr>
      </w:pPr>
    </w:p>
    <w:p w:rsidR="00436C70" w:rsidRPr="00436C70" w:rsidRDefault="00436C70" w:rsidP="00436C70">
      <w:pPr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br w:type="page"/>
      </w:r>
    </w:p>
    <w:p w:rsidR="00436C70" w:rsidRPr="00436C70" w:rsidRDefault="00436C70" w:rsidP="00436C70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lastRenderedPageBreak/>
        <w:t xml:space="preserve">Характеристика текущего состояния соответствующей сферы </w:t>
      </w:r>
      <w:r w:rsidRPr="00436C70">
        <w:rPr>
          <w:rFonts w:eastAsia="Calibri"/>
          <w:b/>
          <w:lang w:eastAsia="en-US"/>
        </w:rPr>
        <w:br/>
        <w:t>с указанием основных показателей социально-экономического развития Усть-Ярульского сельсовета и анализ социальных, финансово-экономических и прочих рисков реализации Программы</w:t>
      </w:r>
    </w:p>
    <w:p w:rsidR="00436C70" w:rsidRPr="00436C70" w:rsidRDefault="00436C70" w:rsidP="00436C70">
      <w:pPr>
        <w:widowControl w:val="0"/>
        <w:shd w:val="clear" w:color="auto" w:fill="FFFFFF"/>
        <w:suppressAutoHyphens/>
        <w:jc w:val="center"/>
        <w:rPr>
          <w:rFonts w:eastAsia="SimSun"/>
          <w:bCs/>
          <w:kern w:val="1"/>
          <w:lang w:eastAsia="ar-SA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436C70">
        <w:rPr>
          <w:rFonts w:eastAsia="Calibri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6C70">
        <w:rPr>
          <w:rFonts w:eastAsia="Calibr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436C70">
        <w:rPr>
          <w:rFonts w:eastAsia="Calibri"/>
        </w:rPr>
        <w:t>социальными услугами и формирование комфортной среды обитания человека.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436C70">
        <w:rPr>
          <w:rFonts w:eastAsia="Calibri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436C70" w:rsidRPr="00436C70" w:rsidRDefault="00436C70" w:rsidP="00436C70">
      <w:pPr>
        <w:ind w:firstLine="709"/>
        <w:jc w:val="both"/>
        <w:rPr>
          <w:rFonts w:eastAsia="Calibri"/>
        </w:rPr>
      </w:pPr>
      <w:r w:rsidRPr="00436C70">
        <w:rPr>
          <w:rFonts w:eastAsia="Calibri"/>
        </w:rPr>
        <w:t>В настоящее время администрация Усть-Ярульского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1) высокий уровень изношенности муниципального имущества;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2) ненадлежащее состояние объектов благоустройства, уличного освещения;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В условиях ограниченности финансовых ресурсов администрация Усть-Ярульского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настоящее время перед администрацией Усть-Ярульского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муниципального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436C70" w:rsidRPr="00436C70" w:rsidRDefault="00436C70" w:rsidP="00436C70">
      <w:pPr>
        <w:autoSpaceDE w:val="0"/>
        <w:autoSpaceDN w:val="0"/>
        <w:adjustRightInd w:val="0"/>
        <w:ind w:right="-83" w:firstLine="720"/>
        <w:jc w:val="both"/>
      </w:pPr>
      <w:r w:rsidRPr="00436C70">
        <w:t xml:space="preserve">Программа призвана обеспечить комфортные </w:t>
      </w:r>
      <w:proofErr w:type="gramStart"/>
      <w:r w:rsidRPr="00436C70">
        <w:t>условия  жизнедеятельности</w:t>
      </w:r>
      <w:proofErr w:type="gramEnd"/>
      <w:r w:rsidRPr="00436C70">
        <w:t xml:space="preserve"> в поселениях Усть-Ярульского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Преодоление финансовых рисков возможно при условии достаточного </w:t>
      </w:r>
      <w:r w:rsidRPr="00436C70">
        <w:rPr>
          <w:rFonts w:eastAsia="Calibri"/>
          <w:lang w:eastAsia="en-US"/>
        </w:rPr>
        <w:br/>
        <w:t xml:space="preserve">и своевременного финансирования мероприятий из сельского бюджета, а </w:t>
      </w:r>
      <w:proofErr w:type="gramStart"/>
      <w:r w:rsidRPr="00436C70">
        <w:rPr>
          <w:rFonts w:eastAsia="Calibri"/>
          <w:lang w:eastAsia="en-US"/>
        </w:rPr>
        <w:t>так же</w:t>
      </w:r>
      <w:proofErr w:type="gramEnd"/>
      <w:r w:rsidRPr="00436C70">
        <w:rPr>
          <w:rFonts w:eastAsia="Calibri"/>
          <w:lang w:eastAsia="en-US"/>
        </w:rPr>
        <w:t xml:space="preserve"> путем перераспределения финансовых ресурсов сельского бюджета.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осуществление контроля исполнения мероприятий подпрограмм Программы;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lastRenderedPageBreak/>
        <w:t>контроль достижения конечных результатов и эффективного использования финансовых средств Программы.</w:t>
      </w:r>
    </w:p>
    <w:p w:rsidR="00436C70" w:rsidRPr="00436C70" w:rsidRDefault="00436C70" w:rsidP="00436C70">
      <w:pPr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6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t xml:space="preserve">Приоритеты и цели социально-экономического развития </w:t>
      </w:r>
      <w:r w:rsidRPr="00436C70">
        <w:rPr>
          <w:rFonts w:eastAsia="Calibri"/>
          <w:b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36C70" w:rsidRPr="00436C70" w:rsidRDefault="00436C70" w:rsidP="00436C70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Целью Программы является 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436C70" w:rsidRPr="00436C70" w:rsidRDefault="00436C70" w:rsidP="00436C70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содействие вовлечению жителей в благоустройство населенных пунктов сельсовета;</w:t>
      </w:r>
    </w:p>
    <w:p w:rsidR="00436C70" w:rsidRPr="00436C70" w:rsidRDefault="00436C70" w:rsidP="00436C70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436C70" w:rsidRPr="00436C70" w:rsidRDefault="00436C70" w:rsidP="00436C70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436C70" w:rsidRPr="00436C70" w:rsidRDefault="00436C70" w:rsidP="00436C7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ab/>
        <w:t>снижение рисков противопожарных ситуаций, повышение защищенности населения и территорий Усть-Ярульского сельсовета от пожаров;</w:t>
      </w:r>
    </w:p>
    <w:p w:rsidR="00436C70" w:rsidRPr="00436C70" w:rsidRDefault="00436C70" w:rsidP="00436C7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ab/>
        <w:t>содействие повышению уровня</w:t>
      </w:r>
      <w:r w:rsidRPr="00436C70">
        <w:rPr>
          <w:rFonts w:eastAsia="Calibri"/>
          <w:color w:val="000000"/>
          <w:lang w:eastAsia="en-US"/>
        </w:rPr>
        <w:t xml:space="preserve"> систем коммунальной инфраструктуры.</w:t>
      </w:r>
    </w:p>
    <w:p w:rsidR="00436C70" w:rsidRPr="00436C70" w:rsidRDefault="00436C70" w:rsidP="00436C70">
      <w:pPr>
        <w:autoSpaceDE w:val="0"/>
        <w:autoSpaceDN w:val="0"/>
        <w:adjustRightInd w:val="0"/>
        <w:ind w:right="-83" w:firstLine="709"/>
        <w:jc w:val="both"/>
      </w:pPr>
      <w:r w:rsidRPr="00436C70">
        <w:t xml:space="preserve">Оценить достижение цели и задач Программы позволят целевые показатели. </w:t>
      </w:r>
    </w:p>
    <w:p w:rsidR="00436C70" w:rsidRPr="00436C70" w:rsidRDefault="00436C70" w:rsidP="00436C70">
      <w:pPr>
        <w:autoSpaceDE w:val="0"/>
        <w:autoSpaceDN w:val="0"/>
        <w:adjustRightInd w:val="0"/>
        <w:ind w:right="-83" w:firstLine="709"/>
        <w:jc w:val="both"/>
      </w:pPr>
    </w:p>
    <w:p w:rsidR="00436C70" w:rsidRPr="00436C70" w:rsidRDefault="00436C70" w:rsidP="00436C70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t xml:space="preserve">Механизм реализации мероприятий Программы </w:t>
      </w:r>
    </w:p>
    <w:p w:rsidR="00436C70" w:rsidRPr="00436C70" w:rsidRDefault="00436C70" w:rsidP="00436C7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Решение задач Программы достигается реализацией подпрограмм и отдельного мероприятия Программы.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436C70" w:rsidRPr="00436C70" w:rsidRDefault="00436C70" w:rsidP="00436C70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436C70" w:rsidRPr="00436C70" w:rsidRDefault="00436C70" w:rsidP="00436C70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436C70">
        <w:t xml:space="preserve">Выполнение отдельного мероприятия </w:t>
      </w:r>
      <w:proofErr w:type="gramStart"/>
      <w:r w:rsidRPr="00436C70">
        <w:t>Программы  осуществляется</w:t>
      </w:r>
      <w:proofErr w:type="gramEnd"/>
      <w:r w:rsidRPr="00436C70">
        <w:t xml:space="preserve"> путем </w:t>
      </w:r>
      <w:proofErr w:type="spellStart"/>
      <w:r w:rsidRPr="00436C70">
        <w:t>софинансирования</w:t>
      </w:r>
      <w:proofErr w:type="spellEnd"/>
      <w:r w:rsidRPr="00436C70">
        <w:t xml:space="preserve">  мероприятий по занятости населения, проводимых районным центром занятости населения. 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Главным распорядителем бюджетных средств на реализацию отдельного мероприятия Программы является администрация Усть-Ярульского сельсовета </w:t>
      </w:r>
      <w:proofErr w:type="spellStart"/>
      <w:r w:rsidRPr="00436C70">
        <w:rPr>
          <w:rFonts w:eastAsia="Calibri"/>
          <w:lang w:eastAsia="en-US"/>
        </w:rPr>
        <w:t>Ирбейского</w:t>
      </w:r>
      <w:proofErr w:type="spellEnd"/>
      <w:r w:rsidRPr="00436C70">
        <w:rPr>
          <w:rFonts w:eastAsia="Calibri"/>
          <w:lang w:eastAsia="en-US"/>
        </w:rPr>
        <w:t xml:space="preserve"> района.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Усть-Ярульского сельсовета</w:t>
      </w:r>
    </w:p>
    <w:p w:rsidR="00436C70" w:rsidRPr="00436C70" w:rsidRDefault="00436C70" w:rsidP="00436C70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</w:pPr>
      <w:r w:rsidRPr="00436C70">
        <w:t xml:space="preserve">Планируется, что ежегодно: 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</w:pPr>
      <w:r w:rsidRPr="00436C70"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436C70" w:rsidRPr="00436C70" w:rsidRDefault="00436C70" w:rsidP="00436C70">
      <w:pPr>
        <w:autoSpaceDE w:val="0"/>
        <w:autoSpaceDN w:val="0"/>
        <w:adjustRightInd w:val="0"/>
        <w:ind w:firstLine="708"/>
        <w:jc w:val="both"/>
      </w:pPr>
      <w:r w:rsidRPr="00436C70">
        <w:t xml:space="preserve">Количество </w:t>
      </w:r>
      <w:proofErr w:type="spellStart"/>
      <w:r w:rsidRPr="00436C70">
        <w:t>благополучателей</w:t>
      </w:r>
      <w:proofErr w:type="spellEnd"/>
      <w:r w:rsidRPr="00436C70">
        <w:t xml:space="preserve"> услуг в поселении, в которых созданы безопасные и комфортные условия функционирования, составит 152 человека ежегодно.</w:t>
      </w:r>
    </w:p>
    <w:p w:rsidR="00436C70" w:rsidRPr="00436C70" w:rsidRDefault="00436C70" w:rsidP="00436C70">
      <w:pPr>
        <w:autoSpaceDE w:val="0"/>
        <w:autoSpaceDN w:val="0"/>
        <w:adjustRightInd w:val="0"/>
        <w:ind w:right="-83" w:firstLine="720"/>
        <w:jc w:val="both"/>
      </w:pPr>
      <w:r w:rsidRPr="00436C70"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436C70" w:rsidRPr="00436C70" w:rsidRDefault="00436C70" w:rsidP="00436C70">
      <w:pPr>
        <w:tabs>
          <w:tab w:val="left" w:pos="0"/>
        </w:tabs>
        <w:suppressAutoHyphens/>
        <w:ind w:firstLine="720"/>
        <w:jc w:val="both"/>
      </w:pPr>
      <w:r w:rsidRPr="00436C70"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36C70">
        <w:rPr>
          <w:lang w:eastAsia="ar-SA"/>
        </w:rPr>
        <w:t>приложении № 1 к Программе</w:t>
      </w:r>
      <w:r w:rsidRPr="00436C70">
        <w:t xml:space="preserve">. </w:t>
      </w:r>
    </w:p>
    <w:p w:rsidR="00436C70" w:rsidRPr="00436C70" w:rsidRDefault="00436C70" w:rsidP="00436C70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436C70" w:rsidRPr="00436C70" w:rsidRDefault="00436C70" w:rsidP="00436C70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t xml:space="preserve">Перечень подпрограмм с указанием сроков их реализации </w:t>
      </w:r>
      <w:r w:rsidRPr="00436C70">
        <w:rPr>
          <w:rFonts w:eastAsia="Calibri"/>
          <w:b/>
          <w:lang w:eastAsia="en-US"/>
        </w:rPr>
        <w:br/>
        <w:t>и ожидаемых результатов</w:t>
      </w:r>
    </w:p>
    <w:p w:rsidR="00436C70" w:rsidRPr="00436C70" w:rsidRDefault="00436C70" w:rsidP="00436C70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Для достижения цели и задач Программы, направленных на содействие развитию муниципального образования </w:t>
      </w:r>
      <w:proofErr w:type="spellStart"/>
      <w:r w:rsidRPr="00436C70">
        <w:rPr>
          <w:rFonts w:eastAsia="Calibri"/>
          <w:lang w:eastAsia="en-US"/>
        </w:rPr>
        <w:t>Усть-</w:t>
      </w:r>
      <w:proofErr w:type="gramStart"/>
      <w:r w:rsidRPr="00436C70">
        <w:rPr>
          <w:rFonts w:eastAsia="Calibri"/>
          <w:lang w:eastAsia="en-US"/>
        </w:rPr>
        <w:t>Ярульский</w:t>
      </w:r>
      <w:proofErr w:type="spellEnd"/>
      <w:r w:rsidRPr="00436C70">
        <w:rPr>
          <w:rFonts w:eastAsia="Calibri"/>
          <w:lang w:eastAsia="en-US"/>
        </w:rPr>
        <w:t xml:space="preserve">  сельсовет</w:t>
      </w:r>
      <w:proofErr w:type="gramEnd"/>
      <w:r w:rsidRPr="00436C70">
        <w:rPr>
          <w:rFonts w:eastAsia="Calibri"/>
          <w:lang w:eastAsia="en-US"/>
        </w:rPr>
        <w:t xml:space="preserve"> в Программу включены 5 подпрограмм: </w:t>
      </w: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Подпрограмма 1 «Поддержка муниципальных проектов и мероприятий по благоустройству территорий»;</w:t>
      </w: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Подпрограмма 2 «Содействие развитию и модернизации улично-дорожной сети муниципального образования»; </w:t>
      </w: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Подпрограмма 3 «Развитие массовой физической культуры и спорта»;</w:t>
      </w: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Подпрограмма 4 «Обеспечение первичных мер противопожарной безопасности в границах населенных пунктов </w:t>
      </w:r>
      <w:proofErr w:type="gramStart"/>
      <w:r w:rsidRPr="00436C70">
        <w:rPr>
          <w:rFonts w:eastAsia="Calibri"/>
          <w:lang w:eastAsia="en-US"/>
        </w:rPr>
        <w:t xml:space="preserve">поселения  </w:t>
      </w:r>
      <w:proofErr w:type="spellStart"/>
      <w:r w:rsidRPr="00436C70">
        <w:rPr>
          <w:rFonts w:eastAsia="Calibri"/>
          <w:lang w:eastAsia="en-US"/>
        </w:rPr>
        <w:t>Усть</w:t>
      </w:r>
      <w:proofErr w:type="gramEnd"/>
      <w:r w:rsidRPr="00436C70">
        <w:rPr>
          <w:rFonts w:eastAsia="Calibri"/>
          <w:lang w:eastAsia="en-US"/>
        </w:rPr>
        <w:t>-Ярульский</w:t>
      </w:r>
      <w:proofErr w:type="spellEnd"/>
      <w:r w:rsidRPr="00436C70">
        <w:rPr>
          <w:rFonts w:eastAsia="Calibri"/>
          <w:lang w:eastAsia="en-US"/>
        </w:rPr>
        <w:t xml:space="preserve"> сельсовет»;</w:t>
      </w:r>
    </w:p>
    <w:p w:rsidR="00436C70" w:rsidRPr="00436C70" w:rsidRDefault="00436C70" w:rsidP="00436C70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color w:val="000000"/>
          <w:lang w:eastAsia="en-US"/>
        </w:rPr>
      </w:pPr>
      <w:r w:rsidRPr="00436C70">
        <w:rPr>
          <w:rFonts w:eastAsia="Calibri"/>
          <w:lang w:eastAsia="en-US"/>
        </w:rPr>
        <w:t>Подпрограмма 5 «Модернизация, реконструкция и капитальный ремонт объектов</w:t>
      </w:r>
      <w:r w:rsidRPr="00436C70">
        <w:rPr>
          <w:rFonts w:eastAsia="Calibri"/>
          <w:color w:val="000000"/>
          <w:lang w:eastAsia="en-US"/>
        </w:rPr>
        <w:t xml:space="preserve"> коммунальной инфраструктуры муниципального образования </w:t>
      </w:r>
      <w:proofErr w:type="spellStart"/>
      <w:r w:rsidRPr="00436C70">
        <w:rPr>
          <w:rFonts w:eastAsia="Calibri"/>
          <w:color w:val="000000"/>
          <w:lang w:eastAsia="en-US"/>
        </w:rPr>
        <w:t>Усть-Ярульский</w:t>
      </w:r>
      <w:proofErr w:type="spellEnd"/>
      <w:r w:rsidRPr="00436C70">
        <w:rPr>
          <w:rFonts w:eastAsia="Calibri"/>
          <w:color w:val="000000"/>
          <w:lang w:eastAsia="en-US"/>
        </w:rPr>
        <w:t xml:space="preserve"> сельсовет»;</w:t>
      </w:r>
    </w:p>
    <w:p w:rsidR="00436C70" w:rsidRPr="00436C70" w:rsidRDefault="00436C70" w:rsidP="00436C70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Кроме того, в рамках Программы планируется отдельное мероприятие по </w:t>
      </w:r>
      <w:r w:rsidRPr="00436C70">
        <w:rPr>
          <w:rFonts w:eastAsia="Calibri"/>
          <w:color w:val="000000"/>
          <w:lang w:eastAsia="en-US"/>
        </w:rPr>
        <w:t xml:space="preserve">«Ликвидация несанкционированных </w:t>
      </w:r>
      <w:proofErr w:type="spellStart"/>
      <w:r w:rsidRPr="00436C70">
        <w:rPr>
          <w:rFonts w:eastAsia="Calibri"/>
          <w:color w:val="000000"/>
          <w:lang w:eastAsia="en-US"/>
        </w:rPr>
        <w:t>свалок</w:t>
      </w:r>
      <w:proofErr w:type="gramStart"/>
      <w:r w:rsidRPr="00436C70">
        <w:rPr>
          <w:rFonts w:eastAsia="Calibri"/>
          <w:color w:val="000000"/>
          <w:lang w:eastAsia="en-US"/>
        </w:rPr>
        <w:t>».</w:t>
      </w:r>
      <w:r w:rsidRPr="00436C70">
        <w:rPr>
          <w:rFonts w:eastAsia="Calibri"/>
          <w:lang w:eastAsia="en-US"/>
        </w:rPr>
        <w:t>Срок</w:t>
      </w:r>
      <w:proofErr w:type="spellEnd"/>
      <w:proofErr w:type="gramEnd"/>
      <w:r w:rsidRPr="00436C70">
        <w:rPr>
          <w:rFonts w:eastAsia="Calibri"/>
          <w:lang w:eastAsia="en-US"/>
        </w:rPr>
        <w:t xml:space="preserve"> реализации программных мероприятий: 2014-2027 годы.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6C70">
        <w:rPr>
          <w:rFonts w:eastAsia="Calibri"/>
        </w:rPr>
        <w:t xml:space="preserve">Реализация мероприятий подпрограмм позволит достичь </w:t>
      </w:r>
      <w:r w:rsidRPr="00436C70">
        <w:rPr>
          <w:rFonts w:eastAsia="Calibri"/>
        </w:rPr>
        <w:br/>
        <w:t>следующих результатов:</w:t>
      </w:r>
    </w:p>
    <w:p w:rsidR="00436C70" w:rsidRPr="00436C70" w:rsidRDefault="00436C70" w:rsidP="00436C7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создание благоприятных, комфортных условий для проживания и отдыха населения;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улучшение санитарно-экологической обстановки, внешнего </w:t>
      </w:r>
      <w:r w:rsidRPr="00436C70">
        <w:rPr>
          <w:rFonts w:eastAsia="Calibri"/>
          <w:lang w:eastAsia="en-US"/>
        </w:rPr>
        <w:br/>
        <w:t>и архитектурного облика населенных пунктов;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привлечение населения к общественным работам;</w:t>
      </w:r>
    </w:p>
    <w:p w:rsidR="00436C70" w:rsidRPr="00436C70" w:rsidRDefault="00436C70" w:rsidP="00436C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6C70">
        <w:rPr>
          <w:rFonts w:eastAsia="Calibri"/>
        </w:rPr>
        <w:t>Реализация программных мероприятий позволит достичь следующих результатов:</w:t>
      </w:r>
    </w:p>
    <w:p w:rsidR="00436C70" w:rsidRPr="00436C70" w:rsidRDefault="00436C70" w:rsidP="00436C70">
      <w:pPr>
        <w:ind w:firstLine="709"/>
        <w:jc w:val="both"/>
        <w:rPr>
          <w:rFonts w:eastAsia="Calibri"/>
        </w:rPr>
      </w:pPr>
      <w:r w:rsidRPr="00436C70">
        <w:rPr>
          <w:rFonts w:eastAsia="Calibri"/>
        </w:rPr>
        <w:t xml:space="preserve">Освещённая часть улиц и проездов </w:t>
      </w:r>
      <w:proofErr w:type="gramStart"/>
      <w:r w:rsidRPr="00436C70">
        <w:rPr>
          <w:rFonts w:eastAsia="Calibri"/>
        </w:rPr>
        <w:t>сохранится  на</w:t>
      </w:r>
      <w:proofErr w:type="gramEnd"/>
      <w:r w:rsidRPr="00436C70">
        <w:rPr>
          <w:rFonts w:eastAsia="Calibri"/>
        </w:rPr>
        <w:t xml:space="preserve"> уровне 35% к общей протяженности улиц;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Обеспечить расчистку несанкционированных свалок;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436C70" w:rsidRPr="00436C70" w:rsidRDefault="00436C70" w:rsidP="00436C70">
      <w:pPr>
        <w:ind w:firstLine="709"/>
        <w:jc w:val="both"/>
      </w:pPr>
      <w:r w:rsidRPr="00436C70">
        <w:tab/>
        <w:t xml:space="preserve">обеспечить проведение мероприятий, направленных на </w:t>
      </w:r>
      <w:proofErr w:type="gramStart"/>
      <w:r w:rsidRPr="00436C70">
        <w:t xml:space="preserve">сохранение </w:t>
      </w:r>
      <w:r w:rsidRPr="00436C70">
        <w:br/>
        <w:t xml:space="preserve"> существующей</w:t>
      </w:r>
      <w:proofErr w:type="gramEnd"/>
      <w:r w:rsidRPr="00436C70">
        <w:t xml:space="preserve"> сети автомобильных дорог общего пользования местного значения;</w:t>
      </w:r>
    </w:p>
    <w:p w:rsidR="00436C70" w:rsidRPr="00436C70" w:rsidRDefault="00436C70" w:rsidP="00436C70">
      <w:pPr>
        <w:ind w:firstLine="709"/>
        <w:jc w:val="both"/>
      </w:pPr>
      <w:r w:rsidRPr="00436C70">
        <w:t>снизить влияние дорожных условий на безопасность дорожного движения;</w:t>
      </w:r>
    </w:p>
    <w:p w:rsidR="00436C70" w:rsidRPr="00436C70" w:rsidRDefault="00436C70" w:rsidP="00436C70">
      <w:pPr>
        <w:ind w:firstLine="709"/>
        <w:jc w:val="both"/>
      </w:pPr>
      <w:r w:rsidRPr="00436C70">
        <w:t>повысить качество выполняемых дорожных работ.</w:t>
      </w:r>
    </w:p>
    <w:p w:rsidR="00436C70" w:rsidRPr="00436C70" w:rsidRDefault="00436C70" w:rsidP="00436C70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по подпрограмме 3 «Развитие массовой физической культуры и спорта»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ab/>
        <w:t>- вовлечь в регулярные занятия физической культурой и спортом население Усть-Ярульского сельсовета, улучшить здоровье и качество жизни;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 физическая культура и спорт станут составной частью здорового образа жизни населения;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436C70" w:rsidRPr="00436C70" w:rsidRDefault="00436C70" w:rsidP="00436C70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по подпрограмме 4 «Обеспечение первичных мер противопожарной безопасности в границах населенных пунктов </w:t>
      </w:r>
      <w:proofErr w:type="gramStart"/>
      <w:r w:rsidRPr="00436C70">
        <w:rPr>
          <w:rFonts w:eastAsia="Calibri"/>
          <w:lang w:eastAsia="en-US"/>
        </w:rPr>
        <w:t xml:space="preserve">поселения  </w:t>
      </w:r>
      <w:proofErr w:type="spellStart"/>
      <w:r w:rsidRPr="00436C70">
        <w:rPr>
          <w:rFonts w:eastAsia="Calibri"/>
          <w:lang w:eastAsia="en-US"/>
        </w:rPr>
        <w:t>Усть</w:t>
      </w:r>
      <w:proofErr w:type="gramEnd"/>
      <w:r w:rsidRPr="00436C70">
        <w:rPr>
          <w:rFonts w:eastAsia="Calibri"/>
          <w:lang w:eastAsia="en-US"/>
        </w:rPr>
        <w:t>-Ярульский</w:t>
      </w:r>
      <w:proofErr w:type="spellEnd"/>
      <w:r w:rsidRPr="00436C70">
        <w:rPr>
          <w:rFonts w:eastAsia="Calibri"/>
          <w:lang w:eastAsia="en-US"/>
        </w:rPr>
        <w:t xml:space="preserve"> сельсовет»: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</w:pPr>
      <w:r w:rsidRPr="00436C70">
        <w:lastRenderedPageBreak/>
        <w:t>пожарную охрану населенных пунктов сельсовета и осуществление тушения пожаров;</w:t>
      </w:r>
    </w:p>
    <w:p w:rsidR="00436C70" w:rsidRPr="00436C70" w:rsidRDefault="00436C70" w:rsidP="00436C70">
      <w:pPr>
        <w:autoSpaceDE w:val="0"/>
        <w:autoSpaceDN w:val="0"/>
        <w:adjustRightInd w:val="0"/>
        <w:ind w:firstLine="720"/>
        <w:jc w:val="both"/>
      </w:pPr>
      <w:r w:rsidRPr="00436C70">
        <w:t>хранение и поддержание в состоянии постоянной готовности средств противопожарной защиты.</w:t>
      </w:r>
    </w:p>
    <w:p w:rsidR="00436C70" w:rsidRPr="00436C70" w:rsidRDefault="00436C70" w:rsidP="00436C70">
      <w:pPr>
        <w:spacing w:after="200" w:line="276" w:lineRule="auto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5) по подпрограмме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 w:rsidRPr="00436C70">
        <w:rPr>
          <w:rFonts w:eastAsia="Calibri"/>
          <w:lang w:eastAsia="en-US"/>
        </w:rPr>
        <w:t>Усть-Ярульский</w:t>
      </w:r>
      <w:proofErr w:type="spellEnd"/>
      <w:r w:rsidRPr="00436C70">
        <w:rPr>
          <w:rFonts w:eastAsia="Calibri"/>
          <w:lang w:eastAsia="en-US"/>
        </w:rPr>
        <w:t xml:space="preserve"> сельсовет»</w:t>
      </w:r>
    </w:p>
    <w:p w:rsidR="00436C70" w:rsidRPr="00436C70" w:rsidRDefault="00436C70" w:rsidP="00436C70">
      <w:pPr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-модернизация и обновление коммунальной инфраструктуры,</w:t>
      </w:r>
    </w:p>
    <w:p w:rsidR="00436C70" w:rsidRPr="00436C70" w:rsidRDefault="00436C70" w:rsidP="00436C70">
      <w:pPr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 установка систем по очистке питьевой воды на водонапорные башни,</w:t>
      </w:r>
    </w:p>
    <w:p w:rsidR="00436C70" w:rsidRPr="00436C70" w:rsidRDefault="00436C70" w:rsidP="00436C70">
      <w:pPr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 улучшение экологического состояния окружающей среды,</w:t>
      </w:r>
    </w:p>
    <w:p w:rsidR="00436C70" w:rsidRPr="00436C70" w:rsidRDefault="00436C70" w:rsidP="00436C70">
      <w:pPr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- развитие инженерных коммуникаций.</w:t>
      </w:r>
    </w:p>
    <w:p w:rsidR="00436C70" w:rsidRPr="00436C70" w:rsidRDefault="00436C70" w:rsidP="00436C70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436C70">
        <w:rPr>
          <w:rFonts w:eastAsia="Calibri"/>
          <w:b/>
          <w:lang w:eastAsia="en-US"/>
        </w:rPr>
        <w:t xml:space="preserve">Информация о распределении планируемых расходов </w:t>
      </w:r>
      <w:r w:rsidRPr="00436C70">
        <w:rPr>
          <w:rFonts w:eastAsia="Calibri"/>
          <w:b/>
          <w:lang w:eastAsia="en-US"/>
        </w:rPr>
        <w:br/>
        <w:t>по отдельным мероприятиям, подпрограммам Программы</w:t>
      </w:r>
    </w:p>
    <w:p w:rsidR="00436C70" w:rsidRPr="00436C70" w:rsidRDefault="00436C70" w:rsidP="00436C70">
      <w:pPr>
        <w:contextualSpacing/>
        <w:rPr>
          <w:rFonts w:eastAsia="Calibri"/>
          <w:lang w:eastAsia="en-US"/>
        </w:rPr>
      </w:pP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Информация о распределении планируемых </w:t>
      </w:r>
      <w:proofErr w:type="gramStart"/>
      <w:r w:rsidRPr="00436C70">
        <w:rPr>
          <w:rFonts w:eastAsia="Calibri"/>
          <w:lang w:eastAsia="en-US"/>
        </w:rPr>
        <w:t>расходов  на</w:t>
      </w:r>
      <w:proofErr w:type="gramEnd"/>
      <w:r w:rsidRPr="00436C70">
        <w:rPr>
          <w:rFonts w:eastAsia="Calibri"/>
          <w:lang w:eastAsia="en-US"/>
        </w:rPr>
        <w:t xml:space="preserve">  2025-2027 </w:t>
      </w:r>
      <w:proofErr w:type="spellStart"/>
      <w:r w:rsidRPr="00436C70">
        <w:rPr>
          <w:rFonts w:eastAsia="Calibri"/>
          <w:lang w:eastAsia="en-US"/>
        </w:rPr>
        <w:t>г.по</w:t>
      </w:r>
      <w:proofErr w:type="spellEnd"/>
      <w:r w:rsidRPr="00436C70">
        <w:rPr>
          <w:rFonts w:eastAsia="Calibri"/>
          <w:lang w:eastAsia="en-US"/>
        </w:rPr>
        <w:t xml:space="preserve">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436C70" w:rsidRPr="00436C70" w:rsidRDefault="00436C70" w:rsidP="00436C70">
      <w:pPr>
        <w:ind w:firstLine="709"/>
        <w:contextualSpacing/>
        <w:rPr>
          <w:rFonts w:eastAsia="Calibri"/>
          <w:lang w:eastAsia="en-US"/>
        </w:rPr>
      </w:pPr>
    </w:p>
    <w:p w:rsidR="00436C70" w:rsidRPr="00436C70" w:rsidRDefault="00436C70" w:rsidP="00436C70">
      <w:pPr>
        <w:contextualSpacing/>
        <w:rPr>
          <w:rFonts w:eastAsia="Calibri"/>
          <w:lang w:eastAsia="en-US"/>
        </w:rPr>
      </w:pPr>
    </w:p>
    <w:p w:rsidR="00436C70" w:rsidRPr="00436C70" w:rsidRDefault="00436C70" w:rsidP="00436C70">
      <w:pPr>
        <w:numPr>
          <w:ilvl w:val="0"/>
          <w:numId w:val="16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</w:rPr>
      </w:pPr>
      <w:r w:rsidRPr="00436C70">
        <w:rPr>
          <w:rFonts w:eastAsia="Calibri"/>
          <w:b/>
        </w:rPr>
        <w:t xml:space="preserve">Информация о ресурсном обеспечении и прогнозной оценке расходов </w:t>
      </w:r>
      <w:r w:rsidRPr="00436C70">
        <w:rPr>
          <w:rFonts w:eastAsia="Calibri"/>
          <w:b/>
        </w:rPr>
        <w:br/>
        <w:t xml:space="preserve">на реализацию целей Программы </w:t>
      </w:r>
    </w:p>
    <w:p w:rsidR="00436C70" w:rsidRPr="00436C70" w:rsidRDefault="00436C70" w:rsidP="00436C70">
      <w:pPr>
        <w:contextualSpacing/>
        <w:rPr>
          <w:rFonts w:eastAsia="Calibri"/>
          <w:b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Общий объем финансирования Программы на 2014 – 2026 годы составляет 35641,00</w:t>
      </w:r>
      <w:r w:rsidRPr="00436C70">
        <w:rPr>
          <w:rFonts w:eastAsia="Calibri"/>
          <w:color w:val="FF0000"/>
          <w:lang w:eastAsia="en-US"/>
        </w:rPr>
        <w:t xml:space="preserve"> </w:t>
      </w:r>
      <w:r w:rsidRPr="00436C70">
        <w:rPr>
          <w:rFonts w:eastAsia="Calibri"/>
          <w:lang w:eastAsia="en-US"/>
        </w:rPr>
        <w:t>тыс. рублей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, в том числе по годам: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2014 году – 768,20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2015 году – 799,20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2016 году – 2288,90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2017 году – 1365,70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2018 году – 1386,00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2019 году – 5876,60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2020 году – 1603,40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2021 году – 3057,80 тыс. рублей;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2022 году – 1281,00 тыс. рублей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2023 году – 5195,00 тыс. рублей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r w:rsidRPr="00436C70">
        <w:rPr>
          <w:rFonts w:eastAsia="Calibri"/>
          <w:lang w:eastAsia="en-US"/>
        </w:rPr>
        <w:t>в 2025 году—2035,4 тыс. рублей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>в 2026 году—1638,5 тыс. рублей</w:t>
      </w: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r w:rsidRPr="00436C70">
        <w:rPr>
          <w:rFonts w:eastAsia="Calibri"/>
          <w:lang w:eastAsia="en-US"/>
        </w:rPr>
        <w:t xml:space="preserve">в 2027 году – 1651,7 </w:t>
      </w:r>
      <w:proofErr w:type="spellStart"/>
      <w:r w:rsidRPr="00436C70">
        <w:rPr>
          <w:rFonts w:eastAsia="Calibri"/>
          <w:lang w:eastAsia="en-US"/>
        </w:rPr>
        <w:t>тыс.рублей</w:t>
      </w:r>
      <w:proofErr w:type="spellEnd"/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6C70">
        <w:rPr>
          <w:rFonts w:eastAsia="Calibri"/>
          <w:lang w:eastAsia="en-US"/>
        </w:rPr>
        <w:t xml:space="preserve">Указанный объем финансовых ресурсов на 2025 – 2027 годы определен </w:t>
      </w:r>
      <w:r w:rsidRPr="00436C70">
        <w:rPr>
          <w:rFonts w:eastAsia="Calibri"/>
          <w:lang w:eastAsia="en-US"/>
        </w:rPr>
        <w:br/>
        <w:t xml:space="preserve">на основе параметров сельского бюджета на 2024 год и плановый период </w:t>
      </w:r>
      <w:r w:rsidRPr="00436C70">
        <w:rPr>
          <w:rFonts w:eastAsia="Calibri"/>
          <w:lang w:eastAsia="en-US"/>
        </w:rPr>
        <w:br/>
        <w:t>2025 – 2027 годов.</w:t>
      </w:r>
    </w:p>
    <w:p w:rsidR="00436C70" w:rsidRPr="00436C70" w:rsidRDefault="00436C70" w:rsidP="00436C70">
      <w:pPr>
        <w:ind w:firstLine="709"/>
        <w:jc w:val="both"/>
        <w:rPr>
          <w:rFonts w:eastAsia="Calibri"/>
          <w:lang w:eastAsia="en-US"/>
        </w:rPr>
      </w:pPr>
    </w:p>
    <w:p w:rsidR="00436C70" w:rsidRPr="00436C70" w:rsidRDefault="00436C70" w:rsidP="00436C70">
      <w:pPr>
        <w:rPr>
          <w:rFonts w:eastAsia="Calibri" w:cs="Calibri"/>
          <w:b/>
          <w:sz w:val="28"/>
          <w:szCs w:val="28"/>
          <w:lang w:eastAsia="en-US"/>
        </w:rPr>
        <w:sectPr w:rsidR="00436C70" w:rsidRPr="00436C70" w:rsidSect="00436C70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  <w:r w:rsidRPr="00436C70">
        <w:rPr>
          <w:rFonts w:eastAsia="Calibri"/>
          <w:b/>
          <w:lang w:eastAsia="en-US"/>
        </w:rPr>
        <w:tab/>
      </w:r>
      <w:r w:rsidRPr="00436C70">
        <w:rPr>
          <w:rFonts w:eastAsia="Calibri"/>
          <w:b/>
          <w:lang w:eastAsia="en-US"/>
        </w:rPr>
        <w:tab/>
      </w:r>
    </w:p>
    <w:p w:rsidR="00436C70" w:rsidRDefault="00436C70" w:rsidP="00801C42">
      <w:pPr>
        <w:sectPr w:rsidR="00436C70" w:rsidSect="00430AA7">
          <w:headerReference w:type="default" r:id="rId12"/>
          <w:type w:val="continuous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436C70" w:rsidRPr="00436C70" w:rsidRDefault="00436C70" w:rsidP="00436C70">
      <w:pPr>
        <w:rPr>
          <w:rFonts w:eastAsia="Calibri"/>
          <w:sz w:val="28"/>
          <w:szCs w:val="28"/>
          <w:lang w:eastAsia="en-US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left="10065"/>
        <w:outlineLvl w:val="2"/>
      </w:pPr>
      <w:r w:rsidRPr="00436C70">
        <w:t xml:space="preserve">Приложение № 1 </w:t>
      </w:r>
    </w:p>
    <w:p w:rsidR="00436C70" w:rsidRPr="00436C70" w:rsidRDefault="00436C70" w:rsidP="00436C70">
      <w:pPr>
        <w:autoSpaceDE w:val="0"/>
        <w:autoSpaceDN w:val="0"/>
        <w:adjustRightInd w:val="0"/>
        <w:ind w:left="10065"/>
        <w:outlineLvl w:val="2"/>
      </w:pPr>
      <w:r w:rsidRPr="00436C70">
        <w:t xml:space="preserve">к паспорту муниципальной </w:t>
      </w:r>
    </w:p>
    <w:p w:rsidR="00436C70" w:rsidRPr="00436C70" w:rsidRDefault="00436C70" w:rsidP="00436C70">
      <w:pPr>
        <w:autoSpaceDE w:val="0"/>
        <w:autoSpaceDN w:val="0"/>
        <w:adjustRightInd w:val="0"/>
        <w:ind w:left="10065"/>
        <w:outlineLvl w:val="2"/>
      </w:pPr>
      <w:r w:rsidRPr="00436C70">
        <w:t>программы Усть-Ярульского сельсовета</w:t>
      </w:r>
    </w:p>
    <w:p w:rsidR="00436C70" w:rsidRPr="00436C70" w:rsidRDefault="00436C70" w:rsidP="00436C70">
      <w:pPr>
        <w:autoSpaceDE w:val="0"/>
        <w:autoSpaceDN w:val="0"/>
        <w:adjustRightInd w:val="0"/>
        <w:ind w:left="10065"/>
        <w:jc w:val="both"/>
        <w:outlineLvl w:val="0"/>
        <w:rPr>
          <w:rFonts w:eastAsia="Calibri"/>
          <w:bCs/>
        </w:rPr>
      </w:pPr>
      <w:r w:rsidRPr="00436C70">
        <w:rPr>
          <w:rFonts w:eastAsia="Calibri"/>
          <w:lang w:eastAsia="en-US"/>
        </w:rPr>
        <w:t>«</w:t>
      </w:r>
      <w:r w:rsidRPr="00436C70">
        <w:rPr>
          <w:rFonts w:eastAsia="Calibri"/>
          <w:bCs/>
        </w:rPr>
        <w:t xml:space="preserve">Содействие развитию муниципального образования </w:t>
      </w:r>
      <w:proofErr w:type="spellStart"/>
      <w:r w:rsidRPr="00436C70">
        <w:rPr>
          <w:rFonts w:eastAsia="Calibri"/>
          <w:bCs/>
        </w:rPr>
        <w:t>Усть-Ярульский</w:t>
      </w:r>
      <w:proofErr w:type="spellEnd"/>
      <w:r w:rsidRPr="00436C70">
        <w:rPr>
          <w:rFonts w:eastAsia="Calibri"/>
          <w:bCs/>
        </w:rPr>
        <w:t xml:space="preserve"> сельсовет</w:t>
      </w:r>
    </w:p>
    <w:p w:rsidR="00436C70" w:rsidRPr="00436C70" w:rsidRDefault="00436C70" w:rsidP="00436C70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436C70" w:rsidRPr="00436C70" w:rsidRDefault="00436C70" w:rsidP="00436C70">
      <w:pPr>
        <w:autoSpaceDE w:val="0"/>
        <w:autoSpaceDN w:val="0"/>
        <w:adjustRightInd w:val="0"/>
        <w:jc w:val="center"/>
        <w:rPr>
          <w:b/>
          <w:sz w:val="28"/>
        </w:rPr>
      </w:pPr>
      <w:r w:rsidRPr="00436C70">
        <w:rPr>
          <w:b/>
          <w:sz w:val="28"/>
        </w:rPr>
        <w:t xml:space="preserve">Цели, целевые показатели, задачи, показатели результативности </w:t>
      </w:r>
    </w:p>
    <w:p w:rsidR="00436C70" w:rsidRPr="00436C70" w:rsidRDefault="00436C70" w:rsidP="00436C70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851"/>
        <w:gridCol w:w="184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850"/>
        <w:gridCol w:w="850"/>
        <w:gridCol w:w="850"/>
      </w:tblGrid>
      <w:tr w:rsidR="00436C70" w:rsidRPr="00436C70" w:rsidTr="00436C70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436C70">
              <w:rPr>
                <w:sz w:val="16"/>
                <w:szCs w:val="16"/>
              </w:rPr>
              <w:t xml:space="preserve">№  </w:t>
            </w:r>
            <w:r w:rsidRPr="00436C70">
              <w:rPr>
                <w:sz w:val="16"/>
                <w:szCs w:val="16"/>
              </w:rPr>
              <w:br/>
              <w:t>п</w:t>
            </w:r>
            <w:proofErr w:type="gramEnd"/>
            <w:r w:rsidRPr="00436C70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Цели, задачи, показатели </w:t>
            </w:r>
            <w:r w:rsidRPr="00436C70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Единица</w:t>
            </w:r>
            <w:r w:rsidRPr="00436C70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436C70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Вес показателя </w:t>
            </w:r>
            <w:r w:rsidRPr="00436C70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Источник </w:t>
            </w:r>
            <w:r w:rsidRPr="00436C70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2026-2027 год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6C70">
              <w:rPr>
                <w:b/>
              </w:rPr>
              <w:t>Цель.</w:t>
            </w:r>
            <w:r w:rsidRPr="00436C70">
              <w:rPr>
                <w:b/>
                <w:color w:val="FF0000"/>
              </w:rPr>
              <w:t xml:space="preserve"> </w:t>
            </w:r>
            <w:r w:rsidRPr="00436C70">
              <w:rPr>
                <w:rFonts w:cs="Arial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436C70">
              <w:rPr>
                <w:rFonts w:cs="Arial"/>
              </w:rPr>
              <w:br/>
              <w:t>за муниципальным образованием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6C70">
              <w:rPr>
                <w:b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36C70" w:rsidRPr="00436C70" w:rsidTr="00436C70">
        <w:trPr>
          <w:cantSplit/>
          <w:trHeight w:val="10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36C7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Годовой </w:t>
            </w:r>
            <w:proofErr w:type="gramStart"/>
            <w:r w:rsidRPr="00436C70">
              <w:rPr>
                <w:sz w:val="16"/>
                <w:szCs w:val="16"/>
              </w:rPr>
              <w:t>отчёт  администрации</w:t>
            </w:r>
            <w:proofErr w:type="gramEnd"/>
            <w:r w:rsidRPr="00436C70">
              <w:rPr>
                <w:sz w:val="16"/>
                <w:szCs w:val="16"/>
              </w:rPr>
              <w:t xml:space="preserve"> Усть-Ярульского 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</w:tr>
      <w:tr w:rsidR="00436C70" w:rsidRPr="00436C70" w:rsidTr="00436C70">
        <w:trPr>
          <w:cantSplit/>
          <w:trHeight w:val="7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C70" w:rsidRPr="00436C70" w:rsidRDefault="00436C70" w:rsidP="00436C7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36C70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C70" w:rsidRPr="00436C70" w:rsidRDefault="00436C70" w:rsidP="00436C70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36C70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86</w:t>
            </w:r>
          </w:p>
        </w:tc>
      </w:tr>
      <w:tr w:rsidR="00436C70" w:rsidRPr="00436C70" w:rsidTr="00436C70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Число пострадавших от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6C70">
              <w:rPr>
                <w:b/>
              </w:rPr>
              <w:t>Показатели результативности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 xml:space="preserve">Задача 1.  </w:t>
            </w:r>
            <w:r w:rsidRPr="00436C70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b/>
                <w:lang w:eastAsia="en-US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lastRenderedPageBreak/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 xml:space="preserve">    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Администрация Усть</w:t>
            </w:r>
            <w:r w:rsidRPr="00436C70">
              <w:rPr>
                <w:rFonts w:eastAsia="Calibri"/>
                <w:lang w:eastAsia="en-US"/>
              </w:rPr>
              <w:t>-</w:t>
            </w:r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Ярульского сельсовета </w:t>
            </w:r>
            <w:proofErr w:type="spellStart"/>
            <w:r w:rsidRPr="00436C70">
              <w:rPr>
                <w:rFonts w:eastAsia="Calibri"/>
                <w:sz w:val="16"/>
                <w:szCs w:val="16"/>
                <w:lang w:eastAsia="en-US"/>
              </w:rPr>
              <w:t>Ирбейского</w:t>
            </w:r>
            <w:proofErr w:type="spellEnd"/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 района Красноярского края</w:t>
            </w:r>
          </w:p>
          <w:p w:rsidR="00436C70" w:rsidRPr="00436C70" w:rsidRDefault="00436C70" w:rsidP="00436C70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436C70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30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ind w:left="358"/>
              <w:jc w:val="center"/>
            </w:pPr>
            <w:r w:rsidRPr="00436C70">
              <w:rPr>
                <w:rFonts w:cs="Aria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100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436C70">
              <w:rPr>
                <w:rFonts w:eastAsia="Calibri"/>
                <w:sz w:val="16"/>
                <w:szCs w:val="16"/>
                <w:lang w:eastAsia="en-US"/>
              </w:rPr>
              <w:t>расчищенных  несанкционированных</w:t>
            </w:r>
            <w:proofErr w:type="gramEnd"/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 свалок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b/>
                <w:lang w:eastAsia="en-US"/>
              </w:rPr>
              <w:t>Подпрограмма 2 «Содействие развитию и модернизации улично- дорожной сети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436C70" w:rsidRPr="00436C70" w:rsidTr="00436C70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на которых производится комплекс работ по содержанию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Администрация Усть-Ярульского </w:t>
            </w:r>
            <w:proofErr w:type="gramStart"/>
            <w:r w:rsidRPr="00436C70">
              <w:rPr>
                <w:sz w:val="16"/>
                <w:szCs w:val="16"/>
              </w:rPr>
              <w:t xml:space="preserve">сельсовета  </w:t>
            </w:r>
            <w:proofErr w:type="spellStart"/>
            <w:r w:rsidRPr="00436C70">
              <w:rPr>
                <w:sz w:val="16"/>
                <w:szCs w:val="16"/>
              </w:rPr>
              <w:t>Ирбейского</w:t>
            </w:r>
            <w:proofErr w:type="spellEnd"/>
            <w:proofErr w:type="gramEnd"/>
            <w:r w:rsidRPr="00436C70">
              <w:rPr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436C70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6C70" w:rsidRPr="00436C70" w:rsidRDefault="00436C70" w:rsidP="00436C70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86,0</w:t>
            </w:r>
          </w:p>
        </w:tc>
      </w:tr>
      <w:tr w:rsidR="00436C70" w:rsidRPr="00436C70" w:rsidTr="00436C70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lastRenderedPageBreak/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 xml:space="preserve">Доля протяженности автомобильных дорог общего пользования </w:t>
            </w:r>
            <w:proofErr w:type="gramStart"/>
            <w:r w:rsidRPr="00436C70">
              <w:rPr>
                <w:rFonts w:eastAsia="Calibri"/>
                <w:sz w:val="16"/>
                <w:szCs w:val="16"/>
                <w:lang w:eastAsia="en-US"/>
              </w:rPr>
              <w:t>местного  значения</w:t>
            </w:r>
            <w:proofErr w:type="gramEnd"/>
            <w:r w:rsidRPr="00436C70">
              <w:rPr>
                <w:rFonts w:eastAsia="Calibri"/>
                <w:sz w:val="16"/>
                <w:szCs w:val="16"/>
                <w:lang w:eastAsia="en-US"/>
              </w:rPr>
              <w:t>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36C70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Администрация Усть-Ярульского </w:t>
            </w:r>
            <w:proofErr w:type="gramStart"/>
            <w:r w:rsidRPr="00436C70">
              <w:rPr>
                <w:sz w:val="16"/>
                <w:szCs w:val="16"/>
              </w:rPr>
              <w:t xml:space="preserve">сельсовета  </w:t>
            </w:r>
            <w:proofErr w:type="spellStart"/>
            <w:r w:rsidRPr="00436C70">
              <w:rPr>
                <w:sz w:val="16"/>
                <w:szCs w:val="16"/>
              </w:rPr>
              <w:t>Ирбейского</w:t>
            </w:r>
            <w:proofErr w:type="spellEnd"/>
            <w:proofErr w:type="gramEnd"/>
            <w:r w:rsidRPr="00436C70">
              <w:rPr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436C70">
              <w:rPr>
                <w:sz w:val="16"/>
                <w:szCs w:val="16"/>
                <w:lang w:eastAsia="ar-SA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436C70" w:rsidRPr="00436C70" w:rsidRDefault="00436C70" w:rsidP="00436C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436C70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Задача 4. 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</w:pPr>
            <w:r w:rsidRPr="00436C70">
              <w:rPr>
                <w:b/>
              </w:rPr>
              <w:t xml:space="preserve">Подпрограмма 4 </w:t>
            </w:r>
            <w:r w:rsidRPr="00436C70">
              <w:rPr>
                <w:rFonts w:eastAsia="Calibri"/>
                <w:b/>
                <w:lang w:eastAsia="en-US"/>
              </w:rPr>
              <w:t xml:space="preserve">«Обеспечение первичных мер противопожарной безопасности в границах населенных пунктов </w:t>
            </w:r>
            <w:proofErr w:type="gramStart"/>
            <w:r w:rsidRPr="00436C70">
              <w:rPr>
                <w:rFonts w:eastAsia="Calibri"/>
                <w:b/>
                <w:lang w:eastAsia="en-US"/>
              </w:rPr>
              <w:t xml:space="preserve">поселения  </w:t>
            </w:r>
            <w:proofErr w:type="spellStart"/>
            <w:r w:rsidRPr="00436C70">
              <w:rPr>
                <w:rFonts w:eastAsia="Calibri"/>
                <w:b/>
                <w:lang w:eastAsia="en-US"/>
              </w:rPr>
              <w:t>Усть</w:t>
            </w:r>
            <w:proofErr w:type="spellEnd"/>
            <w:proofErr w:type="gramEnd"/>
            <w:r w:rsidRPr="00436C70">
              <w:rPr>
                <w:rFonts w:eastAsia="Calibri"/>
                <w:b/>
                <w:lang w:eastAsia="en-US"/>
              </w:rPr>
              <w:t xml:space="preserve">- </w:t>
            </w:r>
            <w:proofErr w:type="spellStart"/>
            <w:r w:rsidRPr="00436C70">
              <w:rPr>
                <w:rFonts w:eastAsia="Calibri"/>
                <w:b/>
                <w:lang w:eastAsia="en-US"/>
              </w:rPr>
              <w:t>Ярульский</w:t>
            </w:r>
            <w:proofErr w:type="spellEnd"/>
            <w:r w:rsidRPr="00436C70">
              <w:rPr>
                <w:rFonts w:eastAsia="Calibri"/>
                <w:b/>
                <w:lang w:eastAsia="en-US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4.1.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Снижение числа пострадавших от пожаров</w:t>
            </w:r>
          </w:p>
          <w:p w:rsidR="00436C70" w:rsidRPr="00436C70" w:rsidRDefault="00436C70" w:rsidP="00436C70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36C70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436C70">
              <w:rPr>
                <w:rFonts w:cs="Arial"/>
                <w:sz w:val="16"/>
                <w:szCs w:val="16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rFonts w:cs="Arial"/>
                <w:sz w:val="16"/>
                <w:szCs w:val="16"/>
              </w:rPr>
              <w:t>Ирбейского</w:t>
            </w:r>
            <w:proofErr w:type="spellEnd"/>
            <w:r w:rsidRPr="00436C70">
              <w:rPr>
                <w:rFonts w:cs="Arial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</w:tr>
      <w:tr w:rsidR="00436C70" w:rsidRPr="00436C70" w:rsidTr="00436C70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436C70">
              <w:rPr>
                <w:rFonts w:cs="Arial"/>
                <w:b/>
              </w:rPr>
              <w:t>Подпрограмма 5 «Модернизация, реконструкция и капитальный ремонт объектов</w:t>
            </w:r>
            <w:r w:rsidRPr="00436C70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</w:t>
            </w:r>
            <w:proofErr w:type="spellStart"/>
            <w:r w:rsidRPr="00436C70">
              <w:rPr>
                <w:rFonts w:cs="Arial"/>
                <w:b/>
                <w:color w:val="000000"/>
              </w:rPr>
              <w:t>Усть-Ярульский</w:t>
            </w:r>
            <w:proofErr w:type="spellEnd"/>
            <w:r w:rsidRPr="00436C70">
              <w:rPr>
                <w:rFonts w:cs="Arial"/>
                <w:b/>
                <w:color w:val="000000"/>
              </w:rPr>
              <w:t xml:space="preserve"> сельсовет».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436C70" w:rsidRPr="00436C70" w:rsidTr="00436C7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5.1.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36C70">
              <w:rPr>
                <w:rFonts w:eastAsia="Calibri"/>
                <w:sz w:val="16"/>
                <w:szCs w:val="16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</w:pPr>
            <w:r w:rsidRPr="00436C70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C7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436C70">
              <w:rPr>
                <w:rFonts w:cs="Arial"/>
                <w:sz w:val="16"/>
                <w:szCs w:val="16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rFonts w:cs="Arial"/>
                <w:sz w:val="16"/>
                <w:szCs w:val="16"/>
              </w:rPr>
              <w:t>Ирбейского</w:t>
            </w:r>
            <w:proofErr w:type="spellEnd"/>
            <w:r w:rsidRPr="00436C70">
              <w:rPr>
                <w:rFonts w:cs="Arial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</w:tr>
    </w:tbl>
    <w:p w:rsidR="00436C70" w:rsidRPr="00436C70" w:rsidRDefault="00436C70" w:rsidP="00436C70">
      <w:pPr>
        <w:autoSpaceDE w:val="0"/>
        <w:autoSpaceDN w:val="0"/>
        <w:adjustRightInd w:val="0"/>
        <w:jc w:val="both"/>
        <w:rPr>
          <w:color w:val="FF0000"/>
        </w:rPr>
      </w:pPr>
    </w:p>
    <w:p w:rsidR="00436C70" w:rsidRPr="00436C70" w:rsidRDefault="00436C70" w:rsidP="00436C70">
      <w:pPr>
        <w:autoSpaceDE w:val="0"/>
        <w:autoSpaceDN w:val="0"/>
        <w:adjustRightInd w:val="0"/>
        <w:jc w:val="both"/>
        <w:rPr>
          <w:color w:val="FF0000"/>
        </w:rPr>
      </w:pPr>
    </w:p>
    <w:p w:rsidR="00436C70" w:rsidRPr="00436C70" w:rsidRDefault="00436C70" w:rsidP="00436C70">
      <w:pPr>
        <w:autoSpaceDE w:val="0"/>
        <w:autoSpaceDN w:val="0"/>
        <w:adjustRightInd w:val="0"/>
        <w:rPr>
          <w:sz w:val="28"/>
        </w:rPr>
      </w:pPr>
    </w:p>
    <w:p w:rsidR="00436C70" w:rsidRPr="00436C70" w:rsidRDefault="00436C70" w:rsidP="00436C70">
      <w:pPr>
        <w:autoSpaceDE w:val="0"/>
        <w:autoSpaceDN w:val="0"/>
        <w:adjustRightInd w:val="0"/>
        <w:rPr>
          <w:sz w:val="28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436C70" w:rsidRPr="00436C70" w:rsidRDefault="00436C70" w:rsidP="00436C70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-1416"/>
        <w:tblW w:w="14034" w:type="dxa"/>
        <w:tblLook w:val="04A0" w:firstRow="1" w:lastRow="0" w:firstColumn="1" w:lastColumn="0" w:noHBand="0" w:noVBand="1"/>
      </w:tblPr>
      <w:tblGrid>
        <w:gridCol w:w="2721"/>
        <w:gridCol w:w="2760"/>
        <w:gridCol w:w="2360"/>
        <w:gridCol w:w="760"/>
        <w:gridCol w:w="700"/>
        <w:gridCol w:w="720"/>
        <w:gridCol w:w="640"/>
        <w:gridCol w:w="729"/>
        <w:gridCol w:w="729"/>
        <w:gridCol w:w="691"/>
        <w:gridCol w:w="1224"/>
      </w:tblGrid>
      <w:tr w:rsidR="00436C70" w:rsidRPr="00436C70" w:rsidTr="00436C70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 </w:t>
            </w:r>
            <w:r w:rsidRPr="00436C70">
              <w:rPr>
                <w:sz w:val="16"/>
                <w:szCs w:val="16"/>
              </w:rPr>
              <w:br/>
            </w:r>
            <w:r w:rsidRPr="00436C70">
              <w:rPr>
                <w:sz w:val="16"/>
                <w:szCs w:val="16"/>
              </w:rPr>
              <w:br/>
            </w:r>
          </w:p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Приложение № 2</w:t>
            </w:r>
            <w:r w:rsidRPr="00436C70">
              <w:rPr>
                <w:sz w:val="16"/>
                <w:szCs w:val="16"/>
              </w:rPr>
              <w:br/>
              <w:t xml:space="preserve">к паспорту муниципальной </w:t>
            </w:r>
            <w:r w:rsidRPr="00436C70">
              <w:rPr>
                <w:sz w:val="16"/>
                <w:szCs w:val="16"/>
              </w:rPr>
              <w:br/>
              <w:t xml:space="preserve">программы Усть-Ярульского </w:t>
            </w:r>
            <w:proofErr w:type="gramStart"/>
            <w:r w:rsidRPr="00436C70">
              <w:rPr>
                <w:sz w:val="16"/>
                <w:szCs w:val="16"/>
              </w:rPr>
              <w:t>сельсовета</w:t>
            </w:r>
            <w:r w:rsidRPr="00436C70">
              <w:rPr>
                <w:sz w:val="16"/>
                <w:szCs w:val="16"/>
              </w:rPr>
              <w:br/>
              <w:t>«</w:t>
            </w:r>
            <w:proofErr w:type="gramEnd"/>
            <w:r w:rsidRPr="00436C70">
              <w:rPr>
                <w:sz w:val="16"/>
                <w:szCs w:val="16"/>
              </w:rPr>
              <w:t xml:space="preserve">Содействие развитию муниципального образования </w:t>
            </w:r>
            <w:proofErr w:type="spellStart"/>
            <w:r w:rsidRPr="00436C70">
              <w:rPr>
                <w:sz w:val="16"/>
                <w:szCs w:val="16"/>
              </w:rPr>
              <w:t>Усть-Ярульский</w:t>
            </w:r>
            <w:proofErr w:type="spellEnd"/>
            <w:r w:rsidRPr="00436C70">
              <w:rPr>
                <w:sz w:val="16"/>
                <w:szCs w:val="16"/>
              </w:rPr>
              <w:t xml:space="preserve"> сельсовет</w:t>
            </w:r>
          </w:p>
        </w:tc>
      </w:tr>
      <w:tr w:rsidR="00436C70" w:rsidRPr="00436C70" w:rsidTr="00436C70">
        <w:trPr>
          <w:trHeight w:val="9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</w:tr>
      <w:tr w:rsidR="00436C70" w:rsidRPr="00436C70" w:rsidTr="00436C70">
        <w:trPr>
          <w:trHeight w:val="13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</w:tr>
      <w:tr w:rsidR="00436C70" w:rsidRPr="00436C70" w:rsidTr="00436C70">
        <w:trPr>
          <w:trHeight w:val="795"/>
        </w:trPr>
        <w:tc>
          <w:tcPr>
            <w:tcW w:w="12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</w:pPr>
            <w:r w:rsidRPr="00436C70">
      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</w:pPr>
          </w:p>
        </w:tc>
      </w:tr>
      <w:tr w:rsidR="00436C70" w:rsidRPr="00436C70" w:rsidTr="00436C70">
        <w:trPr>
          <w:trHeight w:val="33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proofErr w:type="gramStart"/>
            <w:r w:rsidRPr="00436C70">
              <w:rPr>
                <w:sz w:val="16"/>
                <w:szCs w:val="16"/>
              </w:rPr>
              <w:t>Наименование  программы</w:t>
            </w:r>
            <w:proofErr w:type="gramEnd"/>
            <w:r w:rsidRPr="00436C70">
              <w:rPr>
                <w:sz w:val="16"/>
                <w:szCs w:val="16"/>
              </w:rPr>
              <w:t>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C70" w:rsidRPr="00436C70" w:rsidRDefault="00436C70" w:rsidP="00436C70">
            <w:pPr>
              <w:jc w:val="center"/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 </w:t>
            </w:r>
          </w:p>
        </w:tc>
      </w:tr>
      <w:tr w:rsidR="00436C70" w:rsidRPr="00436C70" w:rsidTr="00436C70">
        <w:trPr>
          <w:trHeight w:val="6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proofErr w:type="spellStart"/>
            <w:r w:rsidRPr="00436C70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ВР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2025 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2026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2027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Итого на период</w:t>
            </w:r>
          </w:p>
        </w:tc>
      </w:tr>
      <w:tr w:rsidR="00436C70" w:rsidRPr="00436C70" w:rsidTr="00436C70">
        <w:trPr>
          <w:trHeight w:val="40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"Содействие развитию муниципального образования </w:t>
            </w:r>
            <w:proofErr w:type="spellStart"/>
            <w:r w:rsidRPr="00436C70">
              <w:rPr>
                <w:sz w:val="16"/>
                <w:szCs w:val="16"/>
              </w:rPr>
              <w:t>Усть</w:t>
            </w:r>
            <w:proofErr w:type="spellEnd"/>
            <w:r w:rsidRPr="00436C70">
              <w:rPr>
                <w:sz w:val="16"/>
                <w:szCs w:val="16"/>
              </w:rPr>
              <w:t xml:space="preserve">- </w:t>
            </w:r>
            <w:proofErr w:type="spellStart"/>
            <w:r w:rsidRPr="00436C70">
              <w:rPr>
                <w:sz w:val="16"/>
                <w:szCs w:val="16"/>
              </w:rPr>
              <w:t>Ярульский</w:t>
            </w:r>
            <w:proofErr w:type="spellEnd"/>
            <w:r w:rsidRPr="00436C70"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2035,4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1638,5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1651,7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5325,6</w:t>
            </w:r>
          </w:p>
        </w:tc>
      </w:tr>
      <w:tr w:rsidR="00436C70" w:rsidRPr="00436C70" w:rsidTr="00436C70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2035,4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1638,5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1651,7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5325,6</w:t>
            </w:r>
          </w:p>
        </w:tc>
      </w:tr>
      <w:tr w:rsidR="00436C70" w:rsidRPr="00436C70" w:rsidTr="00436C70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2035,4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1638,5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1651,7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5325,6</w:t>
            </w:r>
          </w:p>
        </w:tc>
      </w:tr>
      <w:tr w:rsidR="00436C70" w:rsidRPr="00436C70" w:rsidTr="00436C70">
        <w:trPr>
          <w:trHeight w:val="37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«Поддержка муниципальных проектов и мероприятий по благоустройству территорий»;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</w:tr>
      <w:tr w:rsidR="00436C70" w:rsidRPr="00436C70" w:rsidTr="00436C70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</w:tr>
      <w:tr w:rsidR="00436C70" w:rsidRPr="00436C70" w:rsidTr="00436C70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364,6</w:t>
            </w:r>
          </w:p>
        </w:tc>
      </w:tr>
      <w:tr w:rsidR="00436C70" w:rsidRPr="00436C70" w:rsidTr="00436C70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«Содействие развитию и модернизации улично-дорожной сети муниципального образования»;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1157,5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1170,7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3473,0</w:t>
            </w:r>
          </w:p>
        </w:tc>
      </w:tr>
      <w:tr w:rsidR="00436C70" w:rsidRPr="00436C70" w:rsidTr="00436C70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1157,5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1170,7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3473,0</w:t>
            </w:r>
          </w:p>
        </w:tc>
      </w:tr>
      <w:tr w:rsidR="00436C70" w:rsidRPr="00436C70" w:rsidTr="00436C70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1144,8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1157,5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1170,7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3473,0</w:t>
            </w:r>
          </w:p>
        </w:tc>
      </w:tr>
      <w:tr w:rsidR="00436C70" w:rsidRPr="00436C70" w:rsidTr="00436C70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</w:tr>
      <w:tr w:rsidR="00436C70" w:rsidRPr="00436C70" w:rsidTr="00436C70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</w:tr>
      <w:tr w:rsidR="00436C70" w:rsidRPr="00436C70" w:rsidTr="00436C70">
        <w:trPr>
          <w:trHeight w:val="3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15</w:t>
            </w:r>
          </w:p>
        </w:tc>
      </w:tr>
      <w:tr w:rsidR="00436C70" w:rsidRPr="00436C70" w:rsidTr="00436C70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proofErr w:type="gramStart"/>
            <w:r w:rsidRPr="00436C70">
              <w:rPr>
                <w:sz w:val="16"/>
                <w:szCs w:val="16"/>
              </w:rPr>
              <w:t>« Обеспечение</w:t>
            </w:r>
            <w:proofErr w:type="gramEnd"/>
            <w:r w:rsidRPr="00436C70">
              <w:rPr>
                <w:sz w:val="16"/>
                <w:szCs w:val="16"/>
              </w:rPr>
              <w:t xml:space="preserve"> первичных мер противопожарной безопасности в границах населенных пунктов поселения  </w:t>
            </w:r>
            <w:proofErr w:type="spellStart"/>
            <w:r w:rsidRPr="00436C70">
              <w:rPr>
                <w:sz w:val="16"/>
                <w:szCs w:val="16"/>
              </w:rPr>
              <w:t>Усть-Ярульский</w:t>
            </w:r>
            <w:proofErr w:type="spellEnd"/>
            <w:r w:rsidRPr="00436C70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511,0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1473,0</w:t>
            </w:r>
          </w:p>
        </w:tc>
      </w:tr>
      <w:tr w:rsidR="00436C70" w:rsidRPr="00436C70" w:rsidTr="00436C70">
        <w:trPr>
          <w:trHeight w:val="25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511,0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1473,0</w:t>
            </w:r>
          </w:p>
        </w:tc>
      </w:tr>
      <w:tr w:rsidR="00436C70" w:rsidRPr="00436C70" w:rsidTr="00436C70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511,0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481,0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1473,0</w:t>
            </w:r>
          </w:p>
        </w:tc>
      </w:tr>
      <w:tr w:rsidR="00436C70" w:rsidRPr="00436C70" w:rsidTr="00436C70">
        <w:trPr>
          <w:trHeight w:val="27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Подпрограмма 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 xml:space="preserve">«Модернизация,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36C70">
              <w:rPr>
                <w:sz w:val="16"/>
                <w:szCs w:val="16"/>
              </w:rPr>
              <w:t>Усть-Ярульский</w:t>
            </w:r>
            <w:proofErr w:type="spellEnd"/>
            <w:r w:rsidRPr="00436C70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</w:tr>
      <w:tr w:rsidR="00436C70" w:rsidRPr="00436C70" w:rsidTr="00436C70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</w:tr>
      <w:tr w:rsidR="00436C70" w:rsidRPr="00436C70" w:rsidTr="00436C70">
        <w:trPr>
          <w:trHeight w:val="6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70" w:rsidRPr="00436C70" w:rsidRDefault="00436C70" w:rsidP="00436C7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C70" w:rsidRPr="00436C70" w:rsidRDefault="00436C70" w:rsidP="00436C70">
            <w:pPr>
              <w:rPr>
                <w:sz w:val="12"/>
                <w:szCs w:val="12"/>
              </w:rPr>
            </w:pPr>
            <w:r w:rsidRPr="00436C70">
              <w:rPr>
                <w:sz w:val="12"/>
                <w:szCs w:val="12"/>
              </w:rPr>
              <w:t xml:space="preserve">администрация Усть-Ярульского сельсовета </w:t>
            </w:r>
            <w:proofErr w:type="spellStart"/>
            <w:r w:rsidRPr="00436C70">
              <w:rPr>
                <w:sz w:val="12"/>
                <w:szCs w:val="12"/>
              </w:rPr>
              <w:t>Ирбейского</w:t>
            </w:r>
            <w:proofErr w:type="spellEnd"/>
            <w:r w:rsidRPr="00436C70">
              <w:rPr>
                <w:sz w:val="12"/>
                <w:szCs w:val="1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C70" w:rsidRPr="00436C70" w:rsidRDefault="00436C70" w:rsidP="00436C70">
            <w:pPr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0</w:t>
            </w:r>
          </w:p>
        </w:tc>
      </w:tr>
    </w:tbl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  <w:sectPr w:rsidR="00436C70" w:rsidSect="00436C70">
          <w:pgSz w:w="16838" w:h="11905" w:orient="landscape"/>
          <w:pgMar w:top="1418" w:right="993" w:bottom="850" w:left="851" w:header="426" w:footer="720" w:gutter="0"/>
          <w:pgNumType w:start="1"/>
          <w:cols w:space="720"/>
          <w:noEndnote/>
          <w:titlePg/>
          <w:docGrid w:linePitch="326"/>
        </w:sectPr>
      </w:pPr>
    </w:p>
    <w:p w:rsidR="00436C70" w:rsidRPr="00436C70" w:rsidRDefault="00436C70" w:rsidP="00436C70">
      <w:pPr>
        <w:ind w:firstLine="709"/>
        <w:jc w:val="center"/>
        <w:rPr>
          <w:b/>
          <w:szCs w:val="28"/>
        </w:rPr>
      </w:pPr>
      <w:bookmarkStart w:id="0" w:name="_Toc211266796"/>
      <w:bookmarkStart w:id="1" w:name="_Toc273121258"/>
      <w:bookmarkStart w:id="2" w:name="_Toc273363498"/>
      <w:bookmarkStart w:id="3" w:name="_Toc274770294"/>
      <w:bookmarkStart w:id="4" w:name="_Toc274821243"/>
      <w:bookmarkStart w:id="5" w:name="_Toc274821372"/>
      <w:bookmarkStart w:id="6" w:name="_Toc299986476"/>
      <w:bookmarkStart w:id="7" w:name="_Toc304457355"/>
      <w:bookmarkStart w:id="8" w:name="_Toc304457492"/>
      <w:bookmarkStart w:id="9" w:name="_Toc304457600"/>
      <w:bookmarkStart w:id="10" w:name="_Toc304999598"/>
      <w:bookmarkStart w:id="11" w:name="_Toc305000039"/>
      <w:bookmarkStart w:id="12" w:name="_Toc305002808"/>
      <w:bookmarkStart w:id="13" w:name="_Toc305003124"/>
      <w:bookmarkStart w:id="14" w:name="_Toc305155266"/>
      <w:bookmarkStart w:id="15" w:name="_Toc305158443"/>
      <w:bookmarkStart w:id="16" w:name="_Toc305163060"/>
      <w:bookmarkStart w:id="17" w:name="_Toc305165920"/>
      <w:bookmarkStart w:id="18" w:name="_Toc305166939"/>
      <w:bookmarkStart w:id="19" w:name="_Toc305935228"/>
      <w:bookmarkStart w:id="20" w:name="_Toc305939289"/>
      <w:bookmarkStart w:id="21" w:name="_Toc336620784"/>
      <w:bookmarkStart w:id="22" w:name="_Toc336620864"/>
      <w:bookmarkStart w:id="23" w:name="_Toc336787438"/>
      <w:bookmarkStart w:id="24" w:name="_Toc336787619"/>
      <w:bookmarkStart w:id="25" w:name="_Toc337224163"/>
      <w:bookmarkStart w:id="26" w:name="_Toc337224221"/>
      <w:bookmarkStart w:id="27" w:name="_Toc337809434"/>
      <w:bookmarkStart w:id="28" w:name="_Toc367968138"/>
      <w:bookmarkStart w:id="29" w:name="_Toc367978119"/>
      <w:bookmarkStart w:id="30" w:name="_Toc368665039"/>
      <w:bookmarkStart w:id="31" w:name="_Toc399349771"/>
      <w:bookmarkStart w:id="32" w:name="_Toc399751875"/>
      <w:bookmarkStart w:id="33" w:name="_Toc400634436"/>
      <w:bookmarkStart w:id="34" w:name="_Toc400654023"/>
      <w:bookmarkStart w:id="35" w:name="_Toc400654499"/>
      <w:bookmarkStart w:id="36" w:name="_Toc430869893"/>
      <w:bookmarkStart w:id="37" w:name="_Toc432519917"/>
    </w:p>
    <w:p w:rsidR="00436C70" w:rsidRPr="00436C70" w:rsidRDefault="00436C70" w:rsidP="00436C70">
      <w:pPr>
        <w:rPr>
          <w:b/>
          <w:szCs w:val="28"/>
        </w:rPr>
      </w:pPr>
    </w:p>
    <w:p w:rsidR="00436C70" w:rsidRPr="00436C70" w:rsidRDefault="00436C70" w:rsidP="00436C70">
      <w:pPr>
        <w:jc w:val="center"/>
        <w:rPr>
          <w:sz w:val="28"/>
          <w:szCs w:val="28"/>
        </w:rPr>
      </w:pPr>
      <w:r w:rsidRPr="00436C70">
        <w:object w:dxaOrig="1440" w:dyaOrig="1440">
          <v:shape id="_x0000_s1032" type="#_x0000_t75" style="position:absolute;left:0;text-align:left;margin-left:197pt;margin-top:1pt;width:53.5pt;height:64.8pt;z-index:251672576" o:allowincell="f">
            <v:imagedata r:id="rId9" o:title=""/>
            <w10:wrap type="topAndBottom"/>
          </v:shape>
          <o:OLEObject Type="Embed" ProgID="MSPhotoEd.3" ShapeID="_x0000_s1032" DrawAspect="Content" ObjectID="_1803817256" r:id="rId13"/>
        </w:object>
      </w:r>
    </w:p>
    <w:p w:rsidR="00436C70" w:rsidRPr="00436C70" w:rsidRDefault="00436C70" w:rsidP="00436C70">
      <w:pPr>
        <w:jc w:val="center"/>
        <w:rPr>
          <w:sz w:val="28"/>
          <w:szCs w:val="28"/>
        </w:rPr>
      </w:pPr>
      <w:r w:rsidRPr="00436C70">
        <w:rPr>
          <w:sz w:val="28"/>
          <w:szCs w:val="28"/>
        </w:rPr>
        <w:t xml:space="preserve">Российская Федерация </w:t>
      </w:r>
    </w:p>
    <w:p w:rsidR="00436C70" w:rsidRPr="00436C70" w:rsidRDefault="00436C70" w:rsidP="00436C70">
      <w:pPr>
        <w:jc w:val="center"/>
        <w:rPr>
          <w:sz w:val="28"/>
          <w:szCs w:val="28"/>
        </w:rPr>
      </w:pPr>
      <w:r w:rsidRPr="00436C70">
        <w:rPr>
          <w:sz w:val="28"/>
          <w:szCs w:val="28"/>
        </w:rPr>
        <w:t>Администрация Усть-Ярульского сельсовета</w:t>
      </w:r>
    </w:p>
    <w:p w:rsidR="00436C70" w:rsidRPr="00436C70" w:rsidRDefault="00436C70" w:rsidP="00436C70">
      <w:pPr>
        <w:jc w:val="center"/>
        <w:rPr>
          <w:sz w:val="28"/>
          <w:szCs w:val="28"/>
        </w:rPr>
      </w:pP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Красноярского края</w:t>
      </w:r>
    </w:p>
    <w:p w:rsidR="00436C70" w:rsidRPr="00436C70" w:rsidRDefault="00436C70" w:rsidP="00436C70">
      <w:pPr>
        <w:jc w:val="center"/>
        <w:rPr>
          <w:sz w:val="28"/>
          <w:szCs w:val="28"/>
        </w:rPr>
      </w:pPr>
    </w:p>
    <w:p w:rsidR="00436C70" w:rsidRPr="00436C70" w:rsidRDefault="00436C70" w:rsidP="00436C70">
      <w:pPr>
        <w:jc w:val="center"/>
        <w:rPr>
          <w:sz w:val="48"/>
          <w:szCs w:val="48"/>
        </w:rPr>
      </w:pPr>
      <w:r w:rsidRPr="00436C70">
        <w:rPr>
          <w:sz w:val="48"/>
          <w:szCs w:val="48"/>
        </w:rPr>
        <w:t xml:space="preserve">ПОСТАНОВЛЕНИЕ </w:t>
      </w:r>
    </w:p>
    <w:p w:rsidR="00436C70" w:rsidRPr="00436C70" w:rsidRDefault="00436C70" w:rsidP="00436C70">
      <w:pPr>
        <w:jc w:val="center"/>
        <w:rPr>
          <w:sz w:val="28"/>
          <w:szCs w:val="28"/>
        </w:rPr>
      </w:pPr>
    </w:p>
    <w:p w:rsidR="00436C70" w:rsidRPr="00436C70" w:rsidRDefault="00436C70" w:rsidP="00436C70">
      <w:pPr>
        <w:rPr>
          <w:sz w:val="28"/>
          <w:szCs w:val="28"/>
        </w:rPr>
      </w:pPr>
      <w:r w:rsidRPr="00436C70">
        <w:rPr>
          <w:sz w:val="28"/>
          <w:szCs w:val="28"/>
        </w:rPr>
        <w:t xml:space="preserve">08.11.2024г.                          с. </w:t>
      </w:r>
      <w:proofErr w:type="spellStart"/>
      <w:r w:rsidRPr="00436C70">
        <w:rPr>
          <w:sz w:val="28"/>
          <w:szCs w:val="28"/>
        </w:rPr>
        <w:t>Усть-Яруль</w:t>
      </w:r>
      <w:proofErr w:type="spellEnd"/>
      <w:r w:rsidRPr="00436C70">
        <w:rPr>
          <w:sz w:val="28"/>
          <w:szCs w:val="28"/>
        </w:rPr>
        <w:t xml:space="preserve">                                          №     32-пг</w:t>
      </w:r>
    </w:p>
    <w:p w:rsidR="00436C70" w:rsidRPr="00436C70" w:rsidRDefault="00436C70" w:rsidP="00436C70">
      <w:pPr>
        <w:rPr>
          <w:sz w:val="28"/>
          <w:szCs w:val="28"/>
        </w:rPr>
      </w:pPr>
    </w:p>
    <w:p w:rsidR="00436C70" w:rsidRPr="00436C70" w:rsidRDefault="00436C70" w:rsidP="00436C70">
      <w:pPr>
        <w:rPr>
          <w:szCs w:val="28"/>
        </w:rPr>
      </w:pPr>
    </w:p>
    <w:p w:rsidR="00436C70" w:rsidRPr="00436C70" w:rsidRDefault="00436C70" w:rsidP="00436C70">
      <w:pPr>
        <w:rPr>
          <w:szCs w:val="28"/>
        </w:rPr>
      </w:pP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Об основных направлениях бюджетной и налоговой политики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>Усть-Ярульского сельсовета на 2025 год и плановый период 2026-2027 годов</w:t>
      </w:r>
    </w:p>
    <w:p w:rsidR="00436C70" w:rsidRPr="00436C70" w:rsidRDefault="00436C70" w:rsidP="00436C70">
      <w:pPr>
        <w:rPr>
          <w:b/>
          <w:sz w:val="28"/>
          <w:szCs w:val="28"/>
        </w:rPr>
      </w:pPr>
    </w:p>
    <w:p w:rsidR="00436C70" w:rsidRPr="00436C70" w:rsidRDefault="00436C70" w:rsidP="00436C70">
      <w:pPr>
        <w:rPr>
          <w:b/>
          <w:sz w:val="28"/>
          <w:szCs w:val="28"/>
        </w:rPr>
      </w:pP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В целях разработки проекта бюджета Усть-Ярульского </w:t>
      </w:r>
      <w:proofErr w:type="gramStart"/>
      <w:r w:rsidRPr="00436C70">
        <w:rPr>
          <w:sz w:val="28"/>
          <w:szCs w:val="28"/>
        </w:rPr>
        <w:t>сельсовета  на</w:t>
      </w:r>
      <w:proofErr w:type="gramEnd"/>
      <w:r w:rsidRPr="00436C70">
        <w:rPr>
          <w:sz w:val="28"/>
          <w:szCs w:val="28"/>
        </w:rPr>
        <w:t xml:space="preserve"> 2025 год и плановый период 2026-2027 годов, руководствуясь статьями 169 и 172 Бюджетного кодекса Российской Федерации,  в соответствии с решением Усть-Ярульского сельского Совета депутатов  № 82 от 17.10.2013 г. Об утверждении Положения «О  бюджетном процессе в </w:t>
      </w:r>
      <w:proofErr w:type="spellStart"/>
      <w:r w:rsidRPr="00436C70">
        <w:rPr>
          <w:sz w:val="28"/>
          <w:szCs w:val="28"/>
        </w:rPr>
        <w:t>Усть-Ярульском</w:t>
      </w:r>
      <w:proofErr w:type="spellEnd"/>
      <w:r w:rsidRPr="00436C70">
        <w:rPr>
          <w:sz w:val="28"/>
          <w:szCs w:val="28"/>
        </w:rPr>
        <w:t xml:space="preserve"> сельсовете»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20"/>
        <w:jc w:val="center"/>
        <w:rPr>
          <w:b/>
          <w:sz w:val="28"/>
          <w:szCs w:val="28"/>
        </w:rPr>
      </w:pPr>
      <w:r w:rsidRPr="00436C70">
        <w:rPr>
          <w:b/>
          <w:sz w:val="28"/>
          <w:szCs w:val="28"/>
        </w:rPr>
        <w:t>ПОСТАНОВЛЯЮ:</w:t>
      </w:r>
    </w:p>
    <w:p w:rsidR="00436C70" w:rsidRPr="00436C70" w:rsidRDefault="00436C70" w:rsidP="00436C70">
      <w:pPr>
        <w:ind w:firstLine="720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2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1. Утвердить Основные направления бюджетной и налоговой </w:t>
      </w:r>
      <w:proofErr w:type="gramStart"/>
      <w:r w:rsidRPr="00436C70">
        <w:rPr>
          <w:sz w:val="28"/>
          <w:szCs w:val="28"/>
        </w:rPr>
        <w:t>политики  Усть</w:t>
      </w:r>
      <w:proofErr w:type="gramEnd"/>
      <w:r w:rsidRPr="00436C70">
        <w:rPr>
          <w:sz w:val="28"/>
          <w:szCs w:val="28"/>
        </w:rPr>
        <w:t xml:space="preserve">-Ярульского сельсовета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Красноярского края на 2025 год и плановый период 2026-2027 годов,  согласно Приложения № 1 к  настоящему  постановлению.</w:t>
      </w:r>
    </w:p>
    <w:p w:rsidR="00436C70" w:rsidRPr="00436C70" w:rsidRDefault="00436C70" w:rsidP="00436C70">
      <w:pPr>
        <w:ind w:left="72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436C70" w:rsidRPr="00436C70" w:rsidRDefault="00436C70" w:rsidP="00436C70">
      <w:pPr>
        <w:ind w:left="72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3.Постановление вступает в силу со дня подписания и подлежит опубликованию </w:t>
      </w:r>
    </w:p>
    <w:p w:rsidR="00436C70" w:rsidRPr="00436C70" w:rsidRDefault="00436C70" w:rsidP="00436C70">
      <w:pPr>
        <w:rPr>
          <w:sz w:val="28"/>
          <w:szCs w:val="28"/>
        </w:rPr>
      </w:pPr>
    </w:p>
    <w:p w:rsidR="00436C70" w:rsidRPr="00436C70" w:rsidRDefault="00436C70" w:rsidP="00436C70">
      <w:pPr>
        <w:ind w:firstLine="720"/>
        <w:rPr>
          <w:sz w:val="28"/>
          <w:szCs w:val="28"/>
        </w:rPr>
      </w:pPr>
    </w:p>
    <w:p w:rsidR="00436C70" w:rsidRPr="00436C70" w:rsidRDefault="00436C70" w:rsidP="00436C70">
      <w:pPr>
        <w:ind w:firstLine="851"/>
        <w:rPr>
          <w:sz w:val="28"/>
          <w:szCs w:val="28"/>
        </w:rPr>
      </w:pPr>
    </w:p>
    <w:p w:rsidR="00436C70" w:rsidRPr="00436C70" w:rsidRDefault="00436C70" w:rsidP="00436C70">
      <w:pPr>
        <w:ind w:firstLine="851"/>
        <w:rPr>
          <w:sz w:val="28"/>
          <w:szCs w:val="28"/>
        </w:rPr>
      </w:pPr>
    </w:p>
    <w:p w:rsidR="00436C70" w:rsidRPr="00436C70" w:rsidRDefault="00436C70" w:rsidP="00436C70">
      <w:pPr>
        <w:rPr>
          <w:sz w:val="28"/>
          <w:szCs w:val="28"/>
        </w:rPr>
      </w:pPr>
      <w:r w:rsidRPr="00436C70">
        <w:rPr>
          <w:sz w:val="28"/>
          <w:szCs w:val="28"/>
        </w:rPr>
        <w:t>Глава   сельсовета</w:t>
      </w:r>
      <w:r w:rsidRPr="00436C70">
        <w:rPr>
          <w:sz w:val="28"/>
          <w:szCs w:val="28"/>
        </w:rPr>
        <w:tab/>
        <w:t xml:space="preserve">                                         </w:t>
      </w:r>
      <w:r w:rsidRPr="00436C70">
        <w:rPr>
          <w:sz w:val="28"/>
          <w:szCs w:val="28"/>
        </w:rPr>
        <w:tab/>
      </w:r>
      <w:r w:rsidRPr="00436C70">
        <w:rPr>
          <w:sz w:val="28"/>
          <w:szCs w:val="28"/>
        </w:rPr>
        <w:tab/>
      </w:r>
      <w:proofErr w:type="spellStart"/>
      <w:r w:rsidRPr="00436C70">
        <w:rPr>
          <w:sz w:val="28"/>
          <w:szCs w:val="28"/>
        </w:rPr>
        <w:t>М.Д.Дезиндорф</w:t>
      </w:r>
      <w:proofErr w:type="spellEnd"/>
    </w:p>
    <w:p w:rsidR="00436C70" w:rsidRPr="00436C70" w:rsidRDefault="00436C70" w:rsidP="00436C70">
      <w:pPr>
        <w:jc w:val="center"/>
        <w:rPr>
          <w:szCs w:val="28"/>
        </w:rPr>
      </w:pPr>
    </w:p>
    <w:p w:rsidR="00436C70" w:rsidRPr="00436C70" w:rsidRDefault="00436C70" w:rsidP="00436C70">
      <w:pPr>
        <w:jc w:val="center"/>
        <w:rPr>
          <w:szCs w:val="28"/>
        </w:rPr>
      </w:pPr>
    </w:p>
    <w:p w:rsidR="00436C70" w:rsidRPr="00436C70" w:rsidRDefault="00436C70" w:rsidP="00436C70">
      <w:pPr>
        <w:jc w:val="center"/>
        <w:rPr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:rsidR="00436C70" w:rsidRPr="00436C70" w:rsidRDefault="00436C70" w:rsidP="00436C70">
      <w:pPr>
        <w:rPr>
          <w:b/>
          <w:bCs/>
          <w:color w:val="000000"/>
          <w:kern w:val="28"/>
          <w:sz w:val="56"/>
          <w:szCs w:val="56"/>
        </w:rPr>
      </w:pPr>
    </w:p>
    <w:p w:rsidR="00436C70" w:rsidRPr="00436C70" w:rsidRDefault="00436C70" w:rsidP="00436C70">
      <w:pPr>
        <w:rPr>
          <w:b/>
          <w:bCs/>
          <w:color w:val="000000"/>
          <w:kern w:val="28"/>
          <w:sz w:val="56"/>
          <w:szCs w:val="56"/>
        </w:rPr>
      </w:pPr>
    </w:p>
    <w:p w:rsidR="00436C70" w:rsidRPr="00436C70" w:rsidRDefault="00436C70" w:rsidP="00436C70">
      <w:r w:rsidRPr="00436C70">
        <w:rPr>
          <w:b/>
          <w:bCs/>
          <w:color w:val="000000"/>
          <w:kern w:val="28"/>
          <w:sz w:val="56"/>
          <w:szCs w:val="56"/>
        </w:rPr>
        <w:t xml:space="preserve">                                                       </w:t>
      </w:r>
      <w:r w:rsidRPr="00436C70">
        <w:t>Приложение № 1</w:t>
      </w:r>
    </w:p>
    <w:p w:rsidR="00436C70" w:rsidRPr="00436C70" w:rsidRDefault="00436C70" w:rsidP="00436C70">
      <w:pPr>
        <w:ind w:firstLine="709"/>
        <w:jc w:val="right"/>
      </w:pPr>
      <w:r w:rsidRPr="00436C70">
        <w:t xml:space="preserve">                                                                                              </w:t>
      </w:r>
      <w:proofErr w:type="gramStart"/>
      <w:r w:rsidRPr="00436C70">
        <w:t>к  Постановлению</w:t>
      </w:r>
      <w:proofErr w:type="gramEnd"/>
      <w:r w:rsidRPr="00436C70">
        <w:t xml:space="preserve">                                                                    Усть-Ярульского сельсовета</w:t>
      </w:r>
    </w:p>
    <w:p w:rsidR="00436C70" w:rsidRPr="00436C70" w:rsidRDefault="00436C70" w:rsidP="00436C70">
      <w:pPr>
        <w:ind w:firstLine="709"/>
        <w:jc w:val="right"/>
      </w:pPr>
      <w:r w:rsidRPr="00436C70">
        <w:t xml:space="preserve"> от 08.11.2024 г № 32 -</w:t>
      </w:r>
      <w:proofErr w:type="spellStart"/>
      <w:r w:rsidRPr="00436C70">
        <w:t>пг</w:t>
      </w:r>
      <w:proofErr w:type="spellEnd"/>
    </w:p>
    <w:p w:rsidR="00436C70" w:rsidRPr="00436C70" w:rsidRDefault="00436C70" w:rsidP="00436C70">
      <w:pPr>
        <w:ind w:firstLine="709"/>
        <w:jc w:val="center"/>
        <w:rPr>
          <w:b/>
          <w:sz w:val="28"/>
          <w:szCs w:val="28"/>
        </w:rPr>
      </w:pPr>
    </w:p>
    <w:p w:rsidR="00436C70" w:rsidRPr="00436C70" w:rsidRDefault="00436C70" w:rsidP="00436C70">
      <w:pPr>
        <w:jc w:val="center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 xml:space="preserve">Основные направления </w:t>
      </w:r>
      <w:proofErr w:type="gramStart"/>
      <w:r w:rsidRPr="00436C70">
        <w:rPr>
          <w:sz w:val="28"/>
          <w:szCs w:val="28"/>
          <w:u w:val="single"/>
        </w:rPr>
        <w:t>бюджетной  политики</w:t>
      </w:r>
      <w:proofErr w:type="gramEnd"/>
      <w:r w:rsidRPr="00436C70">
        <w:rPr>
          <w:sz w:val="28"/>
          <w:szCs w:val="28"/>
          <w:u w:val="single"/>
        </w:rPr>
        <w:t xml:space="preserve"> администрации</w:t>
      </w:r>
    </w:p>
    <w:p w:rsidR="00436C70" w:rsidRPr="00436C70" w:rsidRDefault="00436C70" w:rsidP="00436C70">
      <w:pPr>
        <w:jc w:val="center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>Усть-Ярульского сельсовета на 2025 год и плановый период 2026-2027 гг.</w:t>
      </w:r>
    </w:p>
    <w:p w:rsidR="00436C70" w:rsidRPr="00436C70" w:rsidRDefault="00436C70" w:rsidP="00436C70">
      <w:pPr>
        <w:jc w:val="both"/>
        <w:rPr>
          <w:b/>
          <w:sz w:val="28"/>
          <w:szCs w:val="28"/>
        </w:rPr>
      </w:pP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  Основные направления бюджетной политики Усть-Ярульского сельсовета на 2025 год и плановый период 2026 и 2027 годов (</w:t>
      </w:r>
      <w:proofErr w:type="gramStart"/>
      <w:r w:rsidRPr="00436C70">
        <w:rPr>
          <w:sz w:val="28"/>
          <w:szCs w:val="28"/>
        </w:rPr>
        <w:t xml:space="preserve">далее </w:t>
      </w:r>
      <w:r w:rsidRPr="00436C70">
        <w:rPr>
          <w:sz w:val="28"/>
          <w:szCs w:val="28"/>
        </w:rPr>
        <w:sym w:font="Symbol" w:char="F02D"/>
      </w:r>
      <w:r w:rsidRPr="00436C70">
        <w:rPr>
          <w:sz w:val="28"/>
          <w:szCs w:val="28"/>
        </w:rPr>
        <w:t xml:space="preserve"> Основные</w:t>
      </w:r>
      <w:proofErr w:type="gramEnd"/>
      <w:r w:rsidRPr="00436C70">
        <w:rPr>
          <w:sz w:val="28"/>
          <w:szCs w:val="28"/>
        </w:rPr>
        <w:t xml:space="preserve"> направления бюджетной политики) подготовлены в соответствии с бюджетным законодательством Российской Федерации, Красноярского края и органов местного самоуправления сельсовета в целях составления проекта сельского бюджета на 2025 год и плановый период 2026 и 2027 годов (далее </w:t>
      </w:r>
      <w:r w:rsidRPr="00436C70">
        <w:rPr>
          <w:sz w:val="28"/>
          <w:szCs w:val="28"/>
        </w:rPr>
        <w:sym w:font="Symbol" w:char="F02D"/>
      </w:r>
      <w:r w:rsidRPr="00436C70">
        <w:rPr>
          <w:sz w:val="28"/>
          <w:szCs w:val="28"/>
        </w:rPr>
        <w:t xml:space="preserve"> проект сельского бюджета на 2025-2027 годы).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Основные направления бюджетной политики сформированы с учетом положений проекта Бюджетной политики Красноярского </w:t>
      </w:r>
      <w:proofErr w:type="gramStart"/>
      <w:r w:rsidRPr="00436C70">
        <w:rPr>
          <w:sz w:val="28"/>
          <w:szCs w:val="28"/>
        </w:rPr>
        <w:t>края  и</w:t>
      </w:r>
      <w:proofErr w:type="gramEnd"/>
      <w:r w:rsidRPr="00436C70">
        <w:rPr>
          <w:sz w:val="28"/>
          <w:szCs w:val="28"/>
        </w:rPr>
        <w:t xml:space="preserve"> Плана мероприятий по росту доходов, оптимизации расходов и совершенствованию долговой политики Усть-Ярульского сельсовета. Разработка данного документа осуществлялась с </w:t>
      </w:r>
      <w:proofErr w:type="gramStart"/>
      <w:r w:rsidRPr="00436C70">
        <w:rPr>
          <w:sz w:val="28"/>
          <w:szCs w:val="28"/>
        </w:rPr>
        <w:t>учетом  итогов</w:t>
      </w:r>
      <w:proofErr w:type="gramEnd"/>
      <w:r w:rsidRPr="00436C70">
        <w:rPr>
          <w:sz w:val="28"/>
          <w:szCs w:val="28"/>
        </w:rPr>
        <w:t xml:space="preserve"> реализации бюджетной политики в 2023-2024 годах.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Целью основных направлений бюджетной политики является определение условий, принимаемых для составления проекта сельского бюджета на 2025-2027 годы, подходов к его формированию, а также обеспечение прозрачности и открытости бюджетного планирования.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Задачами основных направлений бюджетной политики является определение подходов к планированию расходов, источников финансирования сельского бюджета, финансовых взаимоотношений </w:t>
      </w:r>
      <w:proofErr w:type="gramStart"/>
      <w:r w:rsidRPr="00436C70">
        <w:rPr>
          <w:sz w:val="28"/>
          <w:szCs w:val="28"/>
        </w:rPr>
        <w:t>с  бюджетами</w:t>
      </w:r>
      <w:proofErr w:type="gramEnd"/>
      <w:r w:rsidRPr="00436C70">
        <w:rPr>
          <w:sz w:val="28"/>
          <w:szCs w:val="28"/>
        </w:rPr>
        <w:t xml:space="preserve"> муниципальных учреждений Усть-Ярульского сельсовета.</w:t>
      </w:r>
    </w:p>
    <w:p w:rsidR="00436C70" w:rsidRPr="00436C70" w:rsidRDefault="00436C70" w:rsidP="00436C70">
      <w:pPr>
        <w:jc w:val="both"/>
        <w:rPr>
          <w:rFonts w:ascii="Arial" w:hAnsi="Arial"/>
          <w:sz w:val="22"/>
          <w:szCs w:val="22"/>
        </w:rPr>
      </w:pPr>
    </w:p>
    <w:p w:rsidR="00436C70" w:rsidRPr="00436C70" w:rsidRDefault="00436C70" w:rsidP="00436C70">
      <w:pPr>
        <w:keepNext/>
        <w:numPr>
          <w:ilvl w:val="0"/>
          <w:numId w:val="22"/>
        </w:numPr>
        <w:spacing w:before="240" w:afterLines="60" w:after="144"/>
        <w:ind w:left="0" w:firstLine="741"/>
        <w:jc w:val="both"/>
        <w:outlineLvl w:val="1"/>
        <w:rPr>
          <w:bCs/>
          <w:iCs/>
          <w:color w:val="000000"/>
          <w:sz w:val="28"/>
          <w:szCs w:val="28"/>
          <w:u w:val="single"/>
        </w:rPr>
      </w:pPr>
      <w:bookmarkStart w:id="38" w:name="_Toc432519919"/>
      <w:r w:rsidRPr="00436C70">
        <w:rPr>
          <w:bCs/>
          <w:iCs/>
          <w:color w:val="000000"/>
          <w:sz w:val="28"/>
          <w:szCs w:val="28"/>
          <w:u w:val="single"/>
        </w:rPr>
        <w:t>Основные итоги реализации бюджетной политики в 2023-2024 годах и условия, определяющие формирование бюджетной политики на 2025-2027 годы</w:t>
      </w:r>
      <w:bookmarkEnd w:id="38"/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bookmarkStart w:id="39" w:name="_Toc432519920"/>
      <w:r w:rsidRPr="00436C70">
        <w:rPr>
          <w:sz w:val="28"/>
          <w:szCs w:val="28"/>
        </w:rPr>
        <w:t xml:space="preserve">Исполнение сельского бюджета в 2024-2027 годах происходит в условиях влияния внешних факторов на доходы и расходы. Высокая </w:t>
      </w:r>
      <w:proofErr w:type="spellStart"/>
      <w:r w:rsidRPr="00436C70">
        <w:rPr>
          <w:sz w:val="28"/>
          <w:szCs w:val="28"/>
        </w:rPr>
        <w:t>дотационность</w:t>
      </w:r>
      <w:proofErr w:type="spellEnd"/>
      <w:r w:rsidRPr="00436C70">
        <w:rPr>
          <w:sz w:val="28"/>
          <w:szCs w:val="28"/>
        </w:rPr>
        <w:t xml:space="preserve"> сельсовета и необходимость участия в </w:t>
      </w:r>
      <w:proofErr w:type="gramStart"/>
      <w:r w:rsidRPr="00436C70">
        <w:rPr>
          <w:sz w:val="28"/>
          <w:szCs w:val="28"/>
        </w:rPr>
        <w:t>реализации  вопросов</w:t>
      </w:r>
      <w:proofErr w:type="gramEnd"/>
      <w:r w:rsidRPr="00436C70">
        <w:rPr>
          <w:sz w:val="28"/>
          <w:szCs w:val="28"/>
        </w:rPr>
        <w:t xml:space="preserve"> местного значения и прочих проблемах и задачах, остро стоявших на территории сельсовета, вызывали необходимость отвлечения средств на </w:t>
      </w:r>
      <w:proofErr w:type="spellStart"/>
      <w:r w:rsidRPr="00436C70">
        <w:rPr>
          <w:sz w:val="28"/>
          <w:szCs w:val="28"/>
        </w:rPr>
        <w:t>софинансирование</w:t>
      </w:r>
      <w:proofErr w:type="spellEnd"/>
      <w:r w:rsidRPr="00436C70">
        <w:rPr>
          <w:sz w:val="28"/>
          <w:szCs w:val="28"/>
        </w:rPr>
        <w:t xml:space="preserve"> программ и решения задач, а значит необходимость наращивания налогового потенциала сельсовета, повышение эффективности  бюджетных расходов и оптимизации сети бюджетных учреждений.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 в 2016 году приступил к реализации Плана мероприятий по росту доходов, оптимизации расходов и совершенствованию долговой политики сельсовета (далее – План мероприятий).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>Устойчивость и сбалансированность сельского бюджета была обеспечена.</w:t>
      </w:r>
    </w:p>
    <w:p w:rsidR="00436C70" w:rsidRPr="00436C70" w:rsidRDefault="00436C70" w:rsidP="00436C70">
      <w:pPr>
        <w:ind w:firstLine="708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Основным источником финансирования расходов местного бюджета в 2024 году является дотация на выравнивание бюджетной обеспеченности из районного фонда финансовой поддержки поселений (за счет </w:t>
      </w:r>
      <w:proofErr w:type="gramStart"/>
      <w:r w:rsidRPr="00436C70">
        <w:rPr>
          <w:color w:val="000000"/>
          <w:sz w:val="28"/>
          <w:szCs w:val="28"/>
        </w:rPr>
        <w:t>средств  краевого</w:t>
      </w:r>
      <w:proofErr w:type="gramEnd"/>
      <w:r w:rsidRPr="00436C70">
        <w:rPr>
          <w:color w:val="000000"/>
          <w:sz w:val="28"/>
          <w:szCs w:val="28"/>
        </w:rPr>
        <w:t xml:space="preserve"> и районного бюджетов), а также иные межбюджетные трансферты на обеспечение сбалансированности бюджетов из районного бюджета. </w:t>
      </w:r>
    </w:p>
    <w:p w:rsidR="00436C70" w:rsidRPr="00436C70" w:rsidRDefault="00436C70" w:rsidP="00436C70">
      <w:pPr>
        <w:ind w:firstLine="708"/>
        <w:jc w:val="both"/>
        <w:rPr>
          <w:color w:val="FF0000"/>
          <w:sz w:val="28"/>
          <w:szCs w:val="28"/>
        </w:rPr>
      </w:pPr>
      <w:r w:rsidRPr="00436C70">
        <w:rPr>
          <w:sz w:val="28"/>
          <w:szCs w:val="28"/>
        </w:rPr>
        <w:t xml:space="preserve">Главной проблемой при исполнении сельского бюджета в течении 10-ти месяцев текущего года оставался факт недопущения кассовых разрывов. Ежемесячное финансирование подведомственных учреждений и реализуемых на территории сельсовета мероприятий производилось в соответствии с прогнозным поступлением налоговых и неналоговых доходов в бюджет сельсовета и межбюджетными трансфертами из районного бюджета. </w:t>
      </w:r>
    </w:p>
    <w:p w:rsidR="00436C70" w:rsidRPr="00436C70" w:rsidRDefault="00436C70" w:rsidP="00436C70">
      <w:pPr>
        <w:ind w:firstLine="560"/>
        <w:jc w:val="both"/>
        <w:rPr>
          <w:color w:val="000000"/>
          <w:sz w:val="28"/>
          <w:szCs w:val="28"/>
        </w:rPr>
      </w:pPr>
      <w:r w:rsidRPr="00436C70">
        <w:rPr>
          <w:sz w:val="28"/>
          <w:szCs w:val="28"/>
        </w:rPr>
        <w:t xml:space="preserve"> Бюджет по доходам исполнялся в пределах плана. Организация работы с муниципальной </w:t>
      </w:r>
      <w:proofErr w:type="gramStart"/>
      <w:r w:rsidRPr="00436C70">
        <w:rPr>
          <w:sz w:val="28"/>
          <w:szCs w:val="28"/>
        </w:rPr>
        <w:t>собственностью  позволила</w:t>
      </w:r>
      <w:proofErr w:type="gramEnd"/>
      <w:r w:rsidRPr="00436C70">
        <w:rPr>
          <w:sz w:val="28"/>
          <w:szCs w:val="28"/>
        </w:rPr>
        <w:t xml:space="preserve"> обеспечить </w:t>
      </w:r>
      <w:proofErr w:type="spellStart"/>
      <w:r w:rsidRPr="00436C70">
        <w:rPr>
          <w:sz w:val="28"/>
          <w:szCs w:val="28"/>
        </w:rPr>
        <w:t>софинансирование</w:t>
      </w:r>
      <w:proofErr w:type="spellEnd"/>
      <w:r w:rsidRPr="00436C70">
        <w:rPr>
          <w:sz w:val="28"/>
          <w:szCs w:val="28"/>
        </w:rPr>
        <w:t xml:space="preserve"> к </w:t>
      </w:r>
      <w:r w:rsidRPr="00436C70">
        <w:rPr>
          <w:color w:val="000000"/>
          <w:sz w:val="28"/>
          <w:szCs w:val="28"/>
        </w:rPr>
        <w:t>средствам выделяемым из краевого бюджета на обеспечение первичных мер пожарной безопасности, проекта по поддержке местных инициатив.</w:t>
      </w:r>
    </w:p>
    <w:p w:rsidR="00436C70" w:rsidRPr="00436C70" w:rsidRDefault="00436C70" w:rsidP="00436C70">
      <w:pPr>
        <w:ind w:firstLine="56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Корректировки расходов </w:t>
      </w:r>
      <w:proofErr w:type="gramStart"/>
      <w:r w:rsidRPr="00436C70">
        <w:rPr>
          <w:color w:val="000000"/>
          <w:sz w:val="28"/>
          <w:szCs w:val="28"/>
        </w:rPr>
        <w:t>сельского  бюджета</w:t>
      </w:r>
      <w:proofErr w:type="gramEnd"/>
      <w:r w:rsidRPr="00436C70">
        <w:rPr>
          <w:color w:val="000000"/>
          <w:sz w:val="28"/>
          <w:szCs w:val="28"/>
        </w:rPr>
        <w:t xml:space="preserve"> производились в 2023 году </w:t>
      </w:r>
      <w:r w:rsidRPr="00436C70">
        <w:rPr>
          <w:sz w:val="28"/>
          <w:szCs w:val="28"/>
        </w:rPr>
        <w:t>четыре  раза, в 2024 году за 10 месяцев три раза</w:t>
      </w:r>
      <w:r w:rsidRPr="00436C70">
        <w:rPr>
          <w:color w:val="000000"/>
          <w:sz w:val="28"/>
          <w:szCs w:val="28"/>
        </w:rPr>
        <w:t xml:space="preserve">. Основной акцент сделан на обеспечение </w:t>
      </w:r>
      <w:proofErr w:type="spellStart"/>
      <w:r w:rsidRPr="00436C70">
        <w:rPr>
          <w:color w:val="000000"/>
          <w:sz w:val="28"/>
          <w:szCs w:val="28"/>
        </w:rPr>
        <w:t>софинансирование</w:t>
      </w:r>
      <w:proofErr w:type="spellEnd"/>
      <w:r w:rsidRPr="00436C70">
        <w:rPr>
          <w:color w:val="000000"/>
          <w:sz w:val="28"/>
          <w:szCs w:val="28"/>
        </w:rPr>
        <w:t xml:space="preserve"> на обеспечение первичных мер пожарной безопасности, проекта по поддержке местных инициатив.</w:t>
      </w:r>
    </w:p>
    <w:p w:rsidR="00436C70" w:rsidRPr="00436C70" w:rsidRDefault="00436C70" w:rsidP="00436C70">
      <w:pPr>
        <w:ind w:firstLine="709"/>
        <w:jc w:val="both"/>
        <w:rPr>
          <w:i/>
          <w:color w:val="000000"/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Реализация бюджетной политики в 2023-2024 годах осуществляется в качественно новых экономических условиях для края. Но, несмотря на неблагоприятный экономический фон, финансовая помощь из краевого и районного бюджетов оказывается ежемесячно, в установленные сроки. В результате бюджетная система Усть-Ярульского </w:t>
      </w:r>
      <w:proofErr w:type="gramStart"/>
      <w:r w:rsidRPr="00436C70">
        <w:rPr>
          <w:sz w:val="28"/>
          <w:szCs w:val="28"/>
        </w:rPr>
        <w:t>сельсовета  по</w:t>
      </w:r>
      <w:proofErr w:type="gramEnd"/>
      <w:r w:rsidRPr="00436C70">
        <w:rPr>
          <w:sz w:val="28"/>
          <w:szCs w:val="28"/>
        </w:rPr>
        <w:t xml:space="preserve"> основным параметрам остаётся стабильной и сбалансированной, все  принятые обязательства выполняются в полном объёме. </w:t>
      </w: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целом доходы сельского бюджета в 2024 году исполнены в сумме 8028,7 </w:t>
      </w:r>
      <w:proofErr w:type="spellStart"/>
      <w:r w:rsidRPr="00436C70">
        <w:rPr>
          <w:sz w:val="28"/>
          <w:szCs w:val="28"/>
        </w:rPr>
        <w:t>тыс.рублей</w:t>
      </w:r>
      <w:proofErr w:type="spellEnd"/>
      <w:r w:rsidRPr="00436C70">
        <w:rPr>
          <w:sz w:val="28"/>
          <w:szCs w:val="28"/>
        </w:rPr>
        <w:t xml:space="preserve">, в том числе 741,2 </w:t>
      </w:r>
      <w:proofErr w:type="spellStart"/>
      <w:r w:rsidRPr="00436C70">
        <w:rPr>
          <w:sz w:val="28"/>
          <w:szCs w:val="28"/>
        </w:rPr>
        <w:t>тыс.рублей</w:t>
      </w:r>
      <w:proofErr w:type="spellEnd"/>
      <w:r w:rsidRPr="00436C70">
        <w:rPr>
          <w:sz w:val="28"/>
          <w:szCs w:val="28"/>
        </w:rPr>
        <w:t xml:space="preserve"> - налоговые и неналоговые доходы, что составляет 73,1 </w:t>
      </w:r>
      <w:proofErr w:type="gramStart"/>
      <w:r w:rsidRPr="00436C70">
        <w:rPr>
          <w:sz w:val="28"/>
          <w:szCs w:val="28"/>
        </w:rPr>
        <w:t>%  от</w:t>
      </w:r>
      <w:proofErr w:type="gramEnd"/>
      <w:r w:rsidRPr="00436C70">
        <w:rPr>
          <w:sz w:val="28"/>
          <w:szCs w:val="28"/>
        </w:rPr>
        <w:t xml:space="preserve"> плана. В последние годы характерна</w:t>
      </w:r>
      <w:r w:rsidRPr="00436C70">
        <w:rPr>
          <w:color w:val="333333"/>
          <w:sz w:val="28"/>
          <w:szCs w:val="28"/>
        </w:rPr>
        <w:t xml:space="preserve"> практика распределения доходных полномочий между Федерацией, субъектами РФ и муниципальными образованиями, которая приводит к высокому уровню централизации доходов в федеральном бюджете и бюджете субъекта. Анализ налоговых поступлений за 2023 - 2024 г. показал, что удельный вес местных налогов в сельском бюджете ничтожно мал. Так, основным </w:t>
      </w:r>
      <w:proofErr w:type="spellStart"/>
      <w:r w:rsidRPr="00436C70">
        <w:rPr>
          <w:color w:val="333333"/>
          <w:sz w:val="28"/>
          <w:szCs w:val="28"/>
        </w:rPr>
        <w:t>бюджетообразующим</w:t>
      </w:r>
      <w:proofErr w:type="spellEnd"/>
      <w:r w:rsidRPr="00436C70">
        <w:rPr>
          <w:color w:val="333333"/>
          <w:sz w:val="28"/>
          <w:szCs w:val="28"/>
        </w:rPr>
        <w:t xml:space="preserve"> налогом продолжает оставаться земельный налог, удельный вес </w:t>
      </w:r>
      <w:proofErr w:type="gramStart"/>
      <w:r w:rsidRPr="00436C70">
        <w:rPr>
          <w:color w:val="333333"/>
          <w:sz w:val="28"/>
          <w:szCs w:val="28"/>
        </w:rPr>
        <w:t>которого  в</w:t>
      </w:r>
      <w:proofErr w:type="gramEnd"/>
      <w:r w:rsidRPr="00436C70">
        <w:rPr>
          <w:color w:val="333333"/>
          <w:sz w:val="28"/>
          <w:szCs w:val="28"/>
        </w:rPr>
        <w:t xml:space="preserve"> доходах сельского бюджета в 2024 году составлял </w:t>
      </w:r>
      <w:r w:rsidRPr="00436C70">
        <w:rPr>
          <w:sz w:val="28"/>
          <w:szCs w:val="28"/>
        </w:rPr>
        <w:t>16,7  % .</w:t>
      </w:r>
    </w:p>
    <w:p w:rsidR="00436C70" w:rsidRPr="00436C70" w:rsidRDefault="00436C70" w:rsidP="00436C70">
      <w:pPr>
        <w:ind w:firstLine="56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По расходам сельский бюджет исполнен в сумме 7808,7 тыс. рублей, что составляет 59,8% от годового плана.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Дефицит сельского бюджета по итогам 2024 года сложился в сумме 100,9 </w:t>
      </w:r>
      <w:proofErr w:type="spellStart"/>
      <w:r w:rsidRPr="00436C70">
        <w:rPr>
          <w:sz w:val="28"/>
          <w:szCs w:val="28"/>
        </w:rPr>
        <w:t>тыс.рублей</w:t>
      </w:r>
      <w:proofErr w:type="spellEnd"/>
      <w:r w:rsidRPr="00436C70">
        <w:rPr>
          <w:sz w:val="28"/>
          <w:szCs w:val="28"/>
        </w:rPr>
        <w:t xml:space="preserve">, что в </w:t>
      </w:r>
      <w:proofErr w:type="gramStart"/>
      <w:r w:rsidRPr="00436C70">
        <w:rPr>
          <w:sz w:val="28"/>
          <w:szCs w:val="28"/>
        </w:rPr>
        <w:t>пределах  планового</w:t>
      </w:r>
      <w:proofErr w:type="gramEnd"/>
      <w:r w:rsidRPr="00436C70">
        <w:rPr>
          <w:sz w:val="28"/>
          <w:szCs w:val="28"/>
        </w:rPr>
        <w:t xml:space="preserve"> уровня . </w:t>
      </w:r>
    </w:p>
    <w:p w:rsidR="00436C70" w:rsidRPr="00436C70" w:rsidRDefault="00436C70" w:rsidP="00436C70">
      <w:pPr>
        <w:keepNext/>
        <w:spacing w:before="240" w:afterLines="60" w:after="144"/>
        <w:ind w:left="1418"/>
        <w:outlineLvl w:val="1"/>
        <w:rPr>
          <w:bCs/>
          <w:iCs/>
          <w:color w:val="000000"/>
          <w:sz w:val="28"/>
          <w:szCs w:val="28"/>
          <w:u w:val="single"/>
        </w:rPr>
      </w:pPr>
      <w:r w:rsidRPr="00436C70">
        <w:rPr>
          <w:bCs/>
          <w:iCs/>
          <w:color w:val="000000"/>
          <w:sz w:val="28"/>
          <w:szCs w:val="28"/>
          <w:u w:val="single"/>
        </w:rPr>
        <w:lastRenderedPageBreak/>
        <w:t>2. Цели и задачи бюджетной политики на 2025 - 2027 годы</w:t>
      </w:r>
      <w:bookmarkEnd w:id="39"/>
    </w:p>
    <w:p w:rsidR="00436C70" w:rsidRPr="00436C70" w:rsidRDefault="00436C70" w:rsidP="00436C70">
      <w:pPr>
        <w:ind w:firstLine="708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Целью бюджетной политики </w:t>
      </w:r>
      <w:r w:rsidRPr="00436C70">
        <w:rPr>
          <w:sz w:val="28"/>
          <w:szCs w:val="28"/>
        </w:rPr>
        <w:t xml:space="preserve">на 2025 год и плановый период 2026 и 2027 годов </w:t>
      </w:r>
      <w:r w:rsidRPr="00436C70">
        <w:rPr>
          <w:color w:val="000000"/>
          <w:sz w:val="28"/>
          <w:szCs w:val="28"/>
        </w:rPr>
        <w:t>является обеспечение устойчивости консолидированного бюджета сельсовета в сложных экономических условиях и безусловное исполнение принятых обязательств.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bookmarkStart w:id="40" w:name="_Toc432519922"/>
      <w:r w:rsidRPr="00436C70">
        <w:rPr>
          <w:color w:val="000000"/>
          <w:sz w:val="28"/>
          <w:szCs w:val="28"/>
        </w:rPr>
        <w:t>Данная цель будет достигаться через решение следующих задач: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      1. снижение размера дефицита сельского бюджета;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2. повышение эффективности бюджетных расходов;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3. взаимодействие с краевыми и районными органами власти по увеличению объема финансовой поддержки и активное участие в краевых программах. </w:t>
      </w:r>
    </w:p>
    <w:p w:rsidR="00436C70" w:rsidRPr="00436C70" w:rsidRDefault="00436C70" w:rsidP="00436C70">
      <w:pPr>
        <w:keepNext/>
        <w:tabs>
          <w:tab w:val="num" w:pos="1914"/>
        </w:tabs>
        <w:spacing w:before="240" w:after="60"/>
        <w:ind w:left="1482"/>
        <w:jc w:val="both"/>
        <w:outlineLvl w:val="1"/>
        <w:rPr>
          <w:bCs/>
          <w:iCs/>
          <w:sz w:val="28"/>
          <w:szCs w:val="28"/>
          <w:u w:val="single"/>
        </w:rPr>
      </w:pPr>
      <w:bookmarkStart w:id="41" w:name="_Toc463978825"/>
      <w:r w:rsidRPr="00436C70">
        <w:rPr>
          <w:bCs/>
          <w:iCs/>
          <w:sz w:val="28"/>
          <w:szCs w:val="28"/>
          <w:u w:val="single"/>
        </w:rPr>
        <w:t>2.1.Снижение размера дефицита сельского бюджета</w:t>
      </w:r>
      <w:bookmarkEnd w:id="41"/>
      <w:r w:rsidRPr="00436C70">
        <w:rPr>
          <w:bCs/>
          <w:iCs/>
          <w:sz w:val="28"/>
          <w:szCs w:val="28"/>
          <w:u w:val="single"/>
        </w:rPr>
        <w:t xml:space="preserve"> </w:t>
      </w:r>
    </w:p>
    <w:p w:rsidR="00436C70" w:rsidRPr="00436C70" w:rsidRDefault="00436C70" w:rsidP="00436C70">
      <w:pPr>
        <w:jc w:val="both"/>
        <w:rPr>
          <w:bCs/>
          <w:sz w:val="28"/>
          <w:szCs w:val="28"/>
        </w:rPr>
      </w:pPr>
      <w:r w:rsidRPr="00436C70">
        <w:rPr>
          <w:bCs/>
          <w:sz w:val="28"/>
          <w:szCs w:val="28"/>
        </w:rPr>
        <w:t xml:space="preserve">Как и в прежние годы, одной из задач бюджетной политики остается обеспечение сбалансированности сельского бюджета, недопущение муниципального долга. </w:t>
      </w:r>
    </w:p>
    <w:p w:rsidR="00436C70" w:rsidRPr="00436C70" w:rsidRDefault="00436C70" w:rsidP="00436C70">
      <w:pPr>
        <w:keepNext/>
        <w:spacing w:before="240" w:after="60"/>
        <w:jc w:val="center"/>
        <w:outlineLvl w:val="1"/>
        <w:rPr>
          <w:bCs/>
          <w:iCs/>
          <w:sz w:val="28"/>
          <w:szCs w:val="28"/>
          <w:u w:val="single"/>
        </w:rPr>
      </w:pPr>
      <w:r w:rsidRPr="00436C70">
        <w:rPr>
          <w:bCs/>
          <w:iCs/>
          <w:sz w:val="28"/>
          <w:szCs w:val="28"/>
          <w:u w:val="single"/>
        </w:rPr>
        <w:t>2.2.Повышение эффективности бюджетных расходов</w:t>
      </w:r>
      <w:bookmarkEnd w:id="40"/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Администрация Усть-Ярульского сельсовета планирует продолжить осуществление мер по повышению эффективности бюджетных расходов, в том числе через применение приведенных ниже основных принципов и подходов к формированию расходов.</w:t>
      </w:r>
    </w:p>
    <w:p w:rsidR="00436C70" w:rsidRPr="00436C70" w:rsidRDefault="00436C70" w:rsidP="00436C70">
      <w:pPr>
        <w:ind w:firstLine="560"/>
        <w:rPr>
          <w:sz w:val="28"/>
          <w:szCs w:val="28"/>
        </w:rPr>
      </w:pPr>
      <w:r w:rsidRPr="00436C70">
        <w:rPr>
          <w:sz w:val="28"/>
          <w:szCs w:val="28"/>
        </w:rPr>
        <w:t>1) Развитие программно-целевых методов управления</w:t>
      </w:r>
    </w:p>
    <w:p w:rsidR="00436C70" w:rsidRPr="00436C70" w:rsidRDefault="00436C70" w:rsidP="00436C70">
      <w:pPr>
        <w:spacing w:before="6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</w:t>
      </w:r>
      <w:proofErr w:type="spellStart"/>
      <w:r w:rsidRPr="00436C70">
        <w:rPr>
          <w:sz w:val="28"/>
          <w:szCs w:val="28"/>
        </w:rPr>
        <w:t>Усть-Ярульском</w:t>
      </w:r>
      <w:proofErr w:type="spellEnd"/>
      <w:r w:rsidRPr="00436C70">
        <w:rPr>
          <w:sz w:val="28"/>
          <w:szCs w:val="28"/>
        </w:rPr>
        <w:t xml:space="preserve"> сельсовете реализация целей стратегического развития осуществляется в рамках муниципальной программы, объединяющей регулятивные инструменты и бюджетные ассигнования сельского бюджета для достижения целей и результатов политики органов местного самоуправления сельсовета в соответствующих сферах.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bCs/>
          <w:sz w:val="28"/>
          <w:szCs w:val="28"/>
        </w:rPr>
        <w:t>Администрацией сельсовета утверждена 1 муниципальная программа (далее – программа)</w:t>
      </w:r>
      <w:r w:rsidRPr="00436C70">
        <w:rPr>
          <w:sz w:val="28"/>
          <w:szCs w:val="28"/>
        </w:rPr>
        <w:t xml:space="preserve"> (приложение 1)</w:t>
      </w:r>
      <w:r w:rsidRPr="00436C70">
        <w:rPr>
          <w:bCs/>
          <w:sz w:val="28"/>
          <w:szCs w:val="28"/>
        </w:rPr>
        <w:t xml:space="preserve">. </w:t>
      </w:r>
      <w:r w:rsidRPr="00436C70">
        <w:rPr>
          <w:sz w:val="28"/>
          <w:szCs w:val="28"/>
        </w:rPr>
        <w:t xml:space="preserve">Доля программных расходов в 2025 году составит 23,6%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настоящее время </w:t>
      </w:r>
      <w:proofErr w:type="gramStart"/>
      <w:r w:rsidRPr="00436C70">
        <w:rPr>
          <w:sz w:val="28"/>
          <w:szCs w:val="28"/>
        </w:rPr>
        <w:t>в  программу</w:t>
      </w:r>
      <w:proofErr w:type="gramEnd"/>
      <w:r w:rsidRPr="00436C70">
        <w:rPr>
          <w:sz w:val="28"/>
          <w:szCs w:val="28"/>
        </w:rPr>
        <w:t xml:space="preserve"> вносятся  изменения, в соответствии с которыми срок её реализации продлен минимум до 2027 года.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Являясь документом стратегического планирования, муниципальная программа Усть-Ярульского сельсовета содержит сведения о показателях с 2014 года, а также сведения о расходах с 2014 года – это позволяет оценить достижение результатов и отражает динамику по ожидаемому результату.</w:t>
      </w:r>
    </w:p>
    <w:p w:rsidR="00436C70" w:rsidRPr="00436C70" w:rsidRDefault="00436C70" w:rsidP="00436C70">
      <w:pPr>
        <w:ind w:firstLine="709"/>
        <w:jc w:val="both"/>
        <w:rPr>
          <w:bCs/>
          <w:sz w:val="28"/>
          <w:szCs w:val="28"/>
        </w:rPr>
      </w:pPr>
      <w:r w:rsidRPr="00436C70">
        <w:rPr>
          <w:bCs/>
          <w:sz w:val="28"/>
          <w:szCs w:val="28"/>
        </w:rPr>
        <w:t xml:space="preserve">В соответствии со статьей 179 Бюджетного кодекса РФ </w:t>
      </w:r>
      <w:proofErr w:type="gramStart"/>
      <w:r w:rsidRPr="00436C70">
        <w:rPr>
          <w:bCs/>
          <w:sz w:val="28"/>
          <w:szCs w:val="28"/>
        </w:rPr>
        <w:t>по  муниципальной</w:t>
      </w:r>
      <w:proofErr w:type="gramEnd"/>
      <w:r w:rsidRPr="00436C70">
        <w:rPr>
          <w:bCs/>
          <w:sz w:val="28"/>
          <w:szCs w:val="28"/>
        </w:rPr>
        <w:t xml:space="preserve"> программе сельсовета ежегодно проводится оценка эффективности ее реализации. </w:t>
      </w:r>
    </w:p>
    <w:p w:rsidR="00436C70" w:rsidRPr="00436C70" w:rsidRDefault="00436C70" w:rsidP="00436C70">
      <w:pPr>
        <w:jc w:val="both"/>
        <w:rPr>
          <w:bCs/>
          <w:sz w:val="28"/>
          <w:szCs w:val="28"/>
        </w:rPr>
      </w:pPr>
      <w:r w:rsidRPr="00436C70">
        <w:rPr>
          <w:bCs/>
          <w:color w:val="FF0000"/>
          <w:sz w:val="28"/>
          <w:szCs w:val="28"/>
        </w:rPr>
        <w:t xml:space="preserve">          </w:t>
      </w:r>
      <w:r w:rsidRPr="00436C70">
        <w:rPr>
          <w:bCs/>
          <w:sz w:val="28"/>
          <w:szCs w:val="28"/>
        </w:rPr>
        <w:t>По результатам оценки, впервые проведенной в отношении программы, реализуемой в 2014 году программа признана эффективной.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Совершенствование методологии разработки муниципальной программы, повышение эффективности её реализации будет продолжено по следующим направлениям: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- обязательное отражение в муниципальной программе показателей стратегических документов и их целевых значений, что должно обеспечить </w:t>
      </w:r>
      <w:r w:rsidRPr="00436C70">
        <w:rPr>
          <w:sz w:val="28"/>
          <w:szCs w:val="28"/>
        </w:rPr>
        <w:lastRenderedPageBreak/>
        <w:t xml:space="preserve">полное соответствие муниципальной программы </w:t>
      </w:r>
      <w:proofErr w:type="gramStart"/>
      <w:r w:rsidRPr="00436C70">
        <w:rPr>
          <w:sz w:val="28"/>
          <w:szCs w:val="28"/>
        </w:rPr>
        <w:t>приоритетам  политики</w:t>
      </w:r>
      <w:proofErr w:type="gramEnd"/>
      <w:r w:rsidRPr="00436C70">
        <w:rPr>
          <w:sz w:val="28"/>
          <w:szCs w:val="28"/>
        </w:rPr>
        <w:t xml:space="preserve"> органов местного самоуправления;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- обеспечение полноты отражения всего комплекса мер и инструментов политики (налоговых льгот, мер тарифного регулирования, нормативного регулирования и т.д.) органов местного самоуправления; </w:t>
      </w:r>
    </w:p>
    <w:p w:rsidR="00436C70" w:rsidRPr="00436C70" w:rsidRDefault="00436C70" w:rsidP="00436C70">
      <w:pPr>
        <w:ind w:firstLine="709"/>
        <w:jc w:val="both"/>
        <w:rPr>
          <w:bCs/>
          <w:sz w:val="28"/>
          <w:szCs w:val="28"/>
        </w:rPr>
      </w:pPr>
      <w:r w:rsidRPr="00436C70">
        <w:rPr>
          <w:sz w:val="28"/>
          <w:szCs w:val="28"/>
        </w:rPr>
        <w:t>- формирование системы аудита эффективности муниципальной программы, включающей оценку качества формирования муниципальной программы и оценку эффективности ее реализации. Результаты такого аудита должны учитываться при формировании параметров финансового обеспечения муниципальной программы на дальнейшую перспективу.</w:t>
      </w:r>
    </w:p>
    <w:p w:rsidR="00436C70" w:rsidRPr="00436C70" w:rsidRDefault="00436C70" w:rsidP="00436C70">
      <w:pPr>
        <w:ind w:firstLine="708"/>
        <w:jc w:val="both"/>
        <w:rPr>
          <w:color w:val="000000"/>
          <w:sz w:val="28"/>
          <w:szCs w:val="28"/>
        </w:rPr>
      </w:pPr>
    </w:p>
    <w:p w:rsidR="00436C70" w:rsidRPr="00436C70" w:rsidRDefault="00436C70" w:rsidP="00436C70">
      <w:pPr>
        <w:ind w:firstLine="708"/>
        <w:rPr>
          <w:sz w:val="28"/>
          <w:szCs w:val="28"/>
        </w:rPr>
      </w:pPr>
      <w:r w:rsidRPr="00436C70">
        <w:rPr>
          <w:sz w:val="28"/>
          <w:szCs w:val="28"/>
        </w:rPr>
        <w:t>2) Повышение эффективности оказания муниципальных услуг</w:t>
      </w: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С целью унификации и систематизации государственных (муниципальных) услуг, оказываемых государственными (муниципальными) учреждениями, принято постановление Правительства Российской Федерации от 26 февраля </w:t>
      </w:r>
      <w:smartTag w:uri="urn:schemas-microsoft-com:office:smarttags" w:element="metricconverter">
        <w:smartTagPr>
          <w:attr w:name="ProductID" w:val="2014 г"/>
        </w:smartTagPr>
        <w:r w:rsidRPr="00436C70">
          <w:rPr>
            <w:sz w:val="28"/>
            <w:szCs w:val="28"/>
          </w:rPr>
          <w:t>2014 г</w:t>
        </w:r>
      </w:smartTag>
      <w:r w:rsidRPr="00436C70">
        <w:rPr>
          <w:sz w:val="28"/>
          <w:szCs w:val="28"/>
        </w:rPr>
        <w:t>. № 151, согласно которому базовые (отраслевые) перечни государственных и муниципальных услуг и работ формируются и ведутся федеральными органами исполнительной власти в 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доступ к которой осуществляется через Единый портал бюджетной системы Российской Федерации  (www.budget.gov.ru).</w:t>
      </w: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В настоящее время сформировано 29 базовых (отраслевых) перечней государственных и муниципальных услуг и работ. В соответствии с ними в целях обеспечения единых подходов для определения государственных (муниципальных) услуг, возможности их сравнения и анализа по объему, качеству и иным показателям формируются ведомственные перечни государственных и муниципальных услуг и работ.</w:t>
      </w: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rPr>
          <w:sz w:val="28"/>
          <w:szCs w:val="28"/>
        </w:rPr>
      </w:pPr>
      <w:r w:rsidRPr="00436C70">
        <w:rPr>
          <w:sz w:val="28"/>
          <w:szCs w:val="28"/>
        </w:rPr>
        <w:t>3) Повышение эффективности муниципальных закупок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С 1 января 2017 года вступила в силу часть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которой финансовые </w:t>
      </w:r>
      <w:proofErr w:type="gramStart"/>
      <w:r w:rsidRPr="00436C70">
        <w:rPr>
          <w:sz w:val="28"/>
          <w:szCs w:val="28"/>
        </w:rPr>
        <w:t>органы  наделяются</w:t>
      </w:r>
      <w:proofErr w:type="gramEnd"/>
      <w:r w:rsidRPr="00436C70">
        <w:rPr>
          <w:sz w:val="28"/>
          <w:szCs w:val="28"/>
        </w:rPr>
        <w:t xml:space="preserve"> полномочиями на осуществление контроля в сфере закупок.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Перечень указанных полномочий предполагает осуществление контроля за: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2) соответствием информации об идентификационных кодах закупок </w:t>
      </w:r>
      <w:r w:rsidRPr="00436C70">
        <w:rPr>
          <w:sz w:val="28"/>
          <w:szCs w:val="28"/>
        </w:rPr>
        <w:br/>
        <w:t>и об объеме финансового обеспечения для осуществления данных закупок, содержащейся: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а) в планах-графиках, информации, содержащейся в планах закупок;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г) в условиях проектов контрактов, направляемых участникам закупок, </w:t>
      </w:r>
      <w:r w:rsidRPr="00436C70">
        <w:rPr>
          <w:sz w:val="28"/>
          <w:szCs w:val="28"/>
        </w:rPr>
        <w:br/>
        <w:t>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д) в реестре контрактов, заключенных заказчиками, условиям контрактов.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Данная новация обеспечит </w:t>
      </w:r>
      <w:proofErr w:type="spellStart"/>
      <w:r w:rsidRPr="00436C70">
        <w:rPr>
          <w:sz w:val="28"/>
          <w:szCs w:val="28"/>
        </w:rPr>
        <w:t>непревышение</w:t>
      </w:r>
      <w:proofErr w:type="spellEnd"/>
      <w:r w:rsidRPr="00436C70">
        <w:rPr>
          <w:sz w:val="28"/>
          <w:szCs w:val="28"/>
        </w:rPr>
        <w:t xml:space="preserve"> финансовых показателей в документах, формируемых в процессе планирования и осуществления закупок (в том числе при исполнении контрактов), над установленными объемами финансирования. </w:t>
      </w:r>
    </w:p>
    <w:p w:rsidR="00436C70" w:rsidRPr="00436C70" w:rsidRDefault="00436C70" w:rsidP="00436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6C70">
        <w:rPr>
          <w:sz w:val="28"/>
          <w:szCs w:val="28"/>
        </w:rPr>
        <w:t>Администрацией  Усть</w:t>
      </w:r>
      <w:proofErr w:type="gramEnd"/>
      <w:r w:rsidRPr="00436C70">
        <w:rPr>
          <w:sz w:val="28"/>
          <w:szCs w:val="28"/>
        </w:rPr>
        <w:t>-Ярульского сельсовета  решено полномочия на осуществление контроля в сфере закупок передать с 01.01.2017 года в УФК по Красноярскому краю.</w:t>
      </w: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</w:p>
    <w:p w:rsidR="00436C70" w:rsidRPr="00436C70" w:rsidRDefault="00436C70" w:rsidP="00436C70">
      <w:pPr>
        <w:keepNext/>
        <w:spacing w:before="240" w:afterLines="60" w:after="144"/>
        <w:outlineLvl w:val="1"/>
        <w:rPr>
          <w:bCs/>
          <w:iCs/>
          <w:color w:val="000000"/>
          <w:sz w:val="28"/>
          <w:szCs w:val="28"/>
          <w:u w:val="single"/>
        </w:rPr>
      </w:pPr>
      <w:bookmarkStart w:id="42" w:name="_Toc243048055"/>
      <w:bookmarkStart w:id="43" w:name="_Toc432519928"/>
      <w:r w:rsidRPr="00436C70">
        <w:rPr>
          <w:bCs/>
          <w:iCs/>
          <w:color w:val="000000"/>
          <w:sz w:val="28"/>
          <w:szCs w:val="28"/>
          <w:u w:val="single"/>
        </w:rPr>
        <w:t>3.Основные подходы к формированию бюджетных расходов</w:t>
      </w:r>
      <w:bookmarkEnd w:id="42"/>
      <w:bookmarkEnd w:id="43"/>
    </w:p>
    <w:p w:rsidR="00436C70" w:rsidRPr="00436C70" w:rsidRDefault="00436C70" w:rsidP="00436C70">
      <w:pPr>
        <w:ind w:firstLine="709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Формирование объема и структуры расходов сельского </w:t>
      </w:r>
      <w:proofErr w:type="gramStart"/>
      <w:r w:rsidRPr="00436C70">
        <w:rPr>
          <w:color w:val="000000"/>
          <w:sz w:val="28"/>
          <w:szCs w:val="28"/>
        </w:rPr>
        <w:t>бюджета  </w:t>
      </w:r>
      <w:r w:rsidRPr="00436C70">
        <w:rPr>
          <w:sz w:val="28"/>
          <w:szCs w:val="28"/>
        </w:rPr>
        <w:t>на</w:t>
      </w:r>
      <w:proofErr w:type="gramEnd"/>
      <w:r w:rsidRPr="00436C70">
        <w:rPr>
          <w:sz w:val="28"/>
          <w:szCs w:val="28"/>
        </w:rPr>
        <w:t xml:space="preserve"> 2025-2027 годы</w:t>
      </w:r>
      <w:r w:rsidRPr="00436C70">
        <w:rPr>
          <w:color w:val="000000"/>
          <w:sz w:val="28"/>
          <w:szCs w:val="28"/>
        </w:rPr>
        <w:t xml:space="preserve"> осуществляется исходя из следующих основных подходов: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1) определение базовых объемов бюджетных ассигнований </w:t>
      </w:r>
      <w:r w:rsidRPr="00436C70">
        <w:rPr>
          <w:sz w:val="28"/>
          <w:szCs w:val="28"/>
        </w:rPr>
        <w:t>на 2025-2027 годы</w:t>
      </w:r>
      <w:r w:rsidRPr="00436C70">
        <w:rPr>
          <w:color w:val="000000"/>
          <w:sz w:val="28"/>
          <w:szCs w:val="28"/>
        </w:rPr>
        <w:t xml:space="preserve"> на основе утвержденных решением </w:t>
      </w:r>
      <w:r w:rsidRPr="00436C70">
        <w:rPr>
          <w:sz w:val="28"/>
          <w:szCs w:val="28"/>
        </w:rPr>
        <w:t>Усть-Ярульского сельского Совета депутатов № 151 от 27.12.2023г. «О сельском бюджете на 2024 год и плановый период 2025 - 2026 годов»;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bookmarkStart w:id="44" w:name="_Toc432519930"/>
      <w:r w:rsidRPr="00436C70">
        <w:rPr>
          <w:sz w:val="28"/>
          <w:szCs w:val="28"/>
        </w:rPr>
        <w:t>2) применения бюджетного маневра, предполагающего выделение дополнительных бюджетных ассигнований в 2025-2027 годах по ряду важных направлений за счет внутреннего перераспределения в пределах общего объема средств. Такой подход позволяет не нарастить общий объем расходов относительно уровня 2024 года;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3) определение базового объема бюджетных ассигнований на 2025 год на основе объема ассигнований на 2024 год за исключением: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- мероприятий, заканчивающих свое действие в 2024 году;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- расходов по реализации решений, срок действия которых ограничен 2024 годом;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- расходов капитального характера, произведенных в 2024 году;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>4)  уточнение базовых объемов бюджетных ассигнований на 2025 – 2027 годы с учетом:</w:t>
      </w:r>
    </w:p>
    <w:p w:rsidR="00436C70" w:rsidRPr="00436C70" w:rsidRDefault="00436C70" w:rsidP="00436C70">
      <w:pPr>
        <w:tabs>
          <w:tab w:val="left" w:pos="1134"/>
        </w:tabs>
        <w:ind w:left="45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 изменение коммунальных расходов, исходя из ожидаемой оценки исполнения в текущем году;</w:t>
      </w:r>
    </w:p>
    <w:p w:rsidR="00436C70" w:rsidRPr="00436C70" w:rsidRDefault="00436C70" w:rsidP="00436C70">
      <w:pPr>
        <w:ind w:left="450"/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- сохранения на уровне 2024 года объемов расходов на оплату </w:t>
      </w:r>
      <w:proofErr w:type="gramStart"/>
      <w:r w:rsidRPr="00436C70">
        <w:rPr>
          <w:color w:val="000000"/>
          <w:sz w:val="28"/>
          <w:szCs w:val="28"/>
        </w:rPr>
        <w:t>труда  работников</w:t>
      </w:r>
      <w:proofErr w:type="gramEnd"/>
      <w:r w:rsidRPr="00436C70">
        <w:rPr>
          <w:color w:val="000000"/>
          <w:sz w:val="28"/>
          <w:szCs w:val="28"/>
        </w:rPr>
        <w:t xml:space="preserve"> муниципальных учреждений, а также объемов текущих расходов;</w:t>
      </w:r>
    </w:p>
    <w:p w:rsidR="00436C70" w:rsidRPr="00436C70" w:rsidRDefault="00436C70" w:rsidP="00436C70">
      <w:pPr>
        <w:tabs>
          <w:tab w:val="left" w:pos="0"/>
        </w:tabs>
        <w:ind w:left="450"/>
        <w:jc w:val="both"/>
        <w:rPr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- </w:t>
      </w:r>
      <w:r w:rsidRPr="00436C70">
        <w:rPr>
          <w:sz w:val="28"/>
          <w:szCs w:val="28"/>
        </w:rPr>
        <w:t>обеспечение уровня заработной платы работников бюджетной сферы края не ниже размера минимальной заработной платы, установленного на 2024 год в Красноярском крае;</w:t>
      </w:r>
    </w:p>
    <w:p w:rsidR="00436C70" w:rsidRPr="00436C70" w:rsidRDefault="00436C70" w:rsidP="00436C70">
      <w:pPr>
        <w:tabs>
          <w:tab w:val="left" w:pos="1134"/>
        </w:tabs>
        <w:ind w:left="450"/>
        <w:jc w:val="both"/>
        <w:rPr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- </w:t>
      </w:r>
      <w:r w:rsidRPr="00436C70">
        <w:rPr>
          <w:sz w:val="28"/>
          <w:szCs w:val="28"/>
        </w:rPr>
        <w:t xml:space="preserve">обеспечение расходов, связанных с объединением групп по оплате труда (отнесение сельских поселений с численностью населения до 1,5 тысяч </w:t>
      </w:r>
      <w:r w:rsidRPr="00436C70">
        <w:rPr>
          <w:sz w:val="28"/>
          <w:szCs w:val="28"/>
        </w:rPr>
        <w:lastRenderedPageBreak/>
        <w:t>человек к 8 группе муниципальных образований, упразднение 9 группы муниципальных образований);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5) сохранение программного принципа формирования расходов.        Администрацией Усть-Ярульского </w:t>
      </w:r>
      <w:proofErr w:type="gramStart"/>
      <w:r w:rsidRPr="00436C70">
        <w:rPr>
          <w:color w:val="000000"/>
          <w:sz w:val="28"/>
          <w:szCs w:val="28"/>
        </w:rPr>
        <w:t xml:space="preserve">сельсовета  </w:t>
      </w:r>
      <w:r w:rsidRPr="00436C70">
        <w:rPr>
          <w:sz w:val="28"/>
          <w:szCs w:val="28"/>
        </w:rPr>
        <w:t>утверждена</w:t>
      </w:r>
      <w:proofErr w:type="gramEnd"/>
      <w:r w:rsidRPr="00436C70">
        <w:rPr>
          <w:sz w:val="28"/>
          <w:szCs w:val="28"/>
        </w:rPr>
        <w:t xml:space="preserve"> 1 муниципальная программа. Доля программных расходов в 2024 году составит 23,6 % (приложение 1).</w:t>
      </w:r>
    </w:p>
    <w:p w:rsidR="00436C70" w:rsidRPr="00436C70" w:rsidRDefault="00436C70" w:rsidP="00436C70">
      <w:pPr>
        <w:ind w:left="450"/>
        <w:jc w:val="both"/>
        <w:rPr>
          <w:noProof/>
          <w:sz w:val="28"/>
          <w:szCs w:val="28"/>
        </w:rPr>
      </w:pPr>
      <w:r w:rsidRPr="00436C70">
        <w:rPr>
          <w:sz w:val="28"/>
          <w:szCs w:val="28"/>
        </w:rPr>
        <w:t>Учитывая, что к моменту внесения проекта решения о бюджете Усть-Ярульского сельсовета «О бюджете Усть-</w:t>
      </w:r>
      <w:proofErr w:type="gramStart"/>
      <w:r w:rsidRPr="00436C70">
        <w:rPr>
          <w:sz w:val="28"/>
          <w:szCs w:val="28"/>
        </w:rPr>
        <w:t>Ярульского  сельсовета</w:t>
      </w:r>
      <w:proofErr w:type="gramEnd"/>
      <w:r w:rsidRPr="00436C70">
        <w:rPr>
          <w:sz w:val="28"/>
          <w:szCs w:val="28"/>
        </w:rPr>
        <w:t xml:space="preserve"> на 2025 год и плановый период 2026 и 2027 годов» на совете депутатов муниципальная программа  сельсовета  уточнена и </w:t>
      </w:r>
      <w:r w:rsidRPr="00436C70">
        <w:rPr>
          <w:noProof/>
          <w:sz w:val="28"/>
          <w:szCs w:val="28"/>
        </w:rPr>
        <w:t>в состав материалов, представляемых одновременно с проектом решения вошли паспорт муниципальной программы Усть-Ярульского сельсовета, настоящий документ не содержит разделы, касающиеся реализации бюджетной политики в конкретных отраслях и сферах.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r w:rsidRPr="00436C70">
        <w:rPr>
          <w:color w:val="000000"/>
          <w:sz w:val="28"/>
          <w:szCs w:val="28"/>
        </w:rPr>
        <w:t xml:space="preserve">6) обеспечение </w:t>
      </w:r>
      <w:proofErr w:type="spellStart"/>
      <w:r w:rsidRPr="00436C70">
        <w:rPr>
          <w:color w:val="000000"/>
          <w:sz w:val="28"/>
          <w:szCs w:val="28"/>
        </w:rPr>
        <w:t>софинансирования</w:t>
      </w:r>
      <w:proofErr w:type="spellEnd"/>
      <w:r w:rsidRPr="00436C70">
        <w:rPr>
          <w:color w:val="000000"/>
          <w:sz w:val="28"/>
          <w:szCs w:val="28"/>
        </w:rPr>
        <w:t xml:space="preserve"> </w:t>
      </w:r>
      <w:proofErr w:type="gramStart"/>
      <w:r w:rsidRPr="00436C70">
        <w:rPr>
          <w:color w:val="000000"/>
          <w:sz w:val="28"/>
          <w:szCs w:val="28"/>
        </w:rPr>
        <w:t>к средствам</w:t>
      </w:r>
      <w:proofErr w:type="gramEnd"/>
      <w:r w:rsidRPr="00436C70">
        <w:rPr>
          <w:color w:val="000000"/>
          <w:sz w:val="28"/>
          <w:szCs w:val="28"/>
        </w:rPr>
        <w:t xml:space="preserve"> планируемым к привлечению по краевым государственным программам.</w:t>
      </w:r>
    </w:p>
    <w:p w:rsidR="00436C70" w:rsidRPr="00436C70" w:rsidRDefault="00436C70" w:rsidP="00436C70">
      <w:pPr>
        <w:jc w:val="both"/>
        <w:rPr>
          <w:color w:val="000000"/>
          <w:sz w:val="28"/>
          <w:szCs w:val="28"/>
        </w:rPr>
      </w:pPr>
      <w:bookmarkStart w:id="45" w:name="_Toc400654505"/>
      <w:bookmarkStart w:id="46" w:name="_Toc243048058"/>
      <w:bookmarkStart w:id="47" w:name="_Toc211266800"/>
      <w:r w:rsidRPr="00436C70">
        <w:rPr>
          <w:color w:val="000000"/>
          <w:sz w:val="28"/>
          <w:szCs w:val="28"/>
        </w:rPr>
        <w:t>Параметры сельского бюджета на 2025-2027 годы, сформированные с учетом указанных подходов, приведены в приложении 2.</w:t>
      </w:r>
      <w:bookmarkEnd w:id="45"/>
      <w:bookmarkEnd w:id="46"/>
      <w:bookmarkEnd w:id="47"/>
    </w:p>
    <w:p w:rsidR="00436C70" w:rsidRPr="00436C70" w:rsidRDefault="00436C70" w:rsidP="00436C70">
      <w:pPr>
        <w:keepNext/>
        <w:spacing w:before="240" w:afterLines="60" w:after="144"/>
        <w:outlineLvl w:val="1"/>
        <w:rPr>
          <w:bCs/>
          <w:iCs/>
          <w:sz w:val="28"/>
          <w:szCs w:val="28"/>
          <w:u w:val="single"/>
        </w:rPr>
      </w:pPr>
      <w:r w:rsidRPr="00436C70">
        <w:rPr>
          <w:bCs/>
          <w:iCs/>
          <w:sz w:val="28"/>
          <w:szCs w:val="28"/>
          <w:u w:val="single"/>
        </w:rPr>
        <w:t>4.Основные направления долговой политики сельсовета на 2025-2027 годы</w:t>
      </w:r>
      <w:bookmarkEnd w:id="44"/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В планируемом периоде предполагается недопущение муниципальных заимствований. В этих целях предполагается: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1. Дефицит сельского бюджета будет сохраняться на протяжении планового периода.  Основным источником финансирования дефицита сельского бюджета будут по-прежнему переходящие остатки средств на счетах местного бюджета.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2. Будет продолжена работа по росту доходов и оптимизации расходов, недопущению принятия долговых обязательств не обеспеченных финансированием, безусловное, своевременное исполнение действующих </w:t>
      </w:r>
      <w:proofErr w:type="gramStart"/>
      <w:r w:rsidRPr="00436C70">
        <w:rPr>
          <w:sz w:val="28"/>
          <w:szCs w:val="28"/>
        </w:rPr>
        <w:t>расходных  обязательств</w:t>
      </w:r>
      <w:proofErr w:type="gramEnd"/>
      <w:r w:rsidRPr="00436C70">
        <w:rPr>
          <w:sz w:val="28"/>
          <w:szCs w:val="28"/>
        </w:rPr>
        <w:t xml:space="preserve"> сельсовета.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</w:p>
    <w:p w:rsidR="00436C70" w:rsidRPr="00436C70" w:rsidRDefault="00436C70" w:rsidP="00436C70">
      <w:pPr>
        <w:rPr>
          <w:sz w:val="28"/>
          <w:szCs w:val="28"/>
        </w:rPr>
      </w:pPr>
    </w:p>
    <w:p w:rsidR="00436C70" w:rsidRDefault="00436C70" w:rsidP="00436C70"/>
    <w:p w:rsidR="00436C70" w:rsidRDefault="00436C70" w:rsidP="00436C70"/>
    <w:p w:rsidR="00436C70" w:rsidRDefault="00436C70" w:rsidP="00436C70"/>
    <w:p w:rsidR="00436C70" w:rsidRDefault="00436C70" w:rsidP="00436C70"/>
    <w:p w:rsidR="00436C70" w:rsidRDefault="00436C70" w:rsidP="00436C70"/>
    <w:p w:rsidR="00436C70" w:rsidRDefault="00436C70" w:rsidP="00436C70"/>
    <w:p w:rsidR="00436C70" w:rsidRDefault="00436C70" w:rsidP="00436C70"/>
    <w:p w:rsidR="00436C70" w:rsidRDefault="00436C70" w:rsidP="00436C70"/>
    <w:p w:rsidR="00436C70" w:rsidRPr="00436C70" w:rsidRDefault="00436C70" w:rsidP="00436C70"/>
    <w:p w:rsidR="00436C70" w:rsidRPr="00436C70" w:rsidRDefault="00436C70" w:rsidP="00436C70">
      <w:pPr>
        <w:rPr>
          <w:sz w:val="20"/>
          <w:szCs w:val="20"/>
        </w:rPr>
      </w:pPr>
    </w:p>
    <w:p w:rsidR="00436C70" w:rsidRPr="00436C70" w:rsidRDefault="00436C70" w:rsidP="00436C70">
      <w:pPr>
        <w:jc w:val="right"/>
        <w:rPr>
          <w:sz w:val="20"/>
          <w:szCs w:val="20"/>
        </w:rPr>
      </w:pPr>
      <w:r w:rsidRPr="00436C70">
        <w:rPr>
          <w:sz w:val="20"/>
          <w:szCs w:val="20"/>
        </w:rPr>
        <w:lastRenderedPageBreak/>
        <w:t xml:space="preserve">                           Приложение 1</w:t>
      </w:r>
    </w:p>
    <w:p w:rsidR="00436C70" w:rsidRPr="00436C70" w:rsidRDefault="00436C70" w:rsidP="00436C70">
      <w:pPr>
        <w:jc w:val="right"/>
        <w:rPr>
          <w:sz w:val="20"/>
          <w:szCs w:val="20"/>
        </w:rPr>
      </w:pPr>
      <w:r w:rsidRPr="00436C70">
        <w:rPr>
          <w:sz w:val="20"/>
          <w:szCs w:val="20"/>
        </w:rPr>
        <w:t xml:space="preserve">к Основным </w:t>
      </w:r>
      <w:proofErr w:type="gramStart"/>
      <w:r w:rsidRPr="00436C70">
        <w:rPr>
          <w:sz w:val="20"/>
          <w:szCs w:val="20"/>
        </w:rPr>
        <w:t>направлениям  бюджетной</w:t>
      </w:r>
      <w:proofErr w:type="gramEnd"/>
      <w:r w:rsidRPr="00436C70">
        <w:rPr>
          <w:sz w:val="20"/>
          <w:szCs w:val="20"/>
        </w:rPr>
        <w:t xml:space="preserve"> политики </w:t>
      </w:r>
    </w:p>
    <w:p w:rsidR="00436C70" w:rsidRPr="00436C70" w:rsidRDefault="00436C70" w:rsidP="00436C70">
      <w:pPr>
        <w:jc w:val="center"/>
        <w:rPr>
          <w:sz w:val="20"/>
          <w:szCs w:val="20"/>
        </w:rPr>
      </w:pPr>
      <w:r w:rsidRPr="00436C70">
        <w:rPr>
          <w:sz w:val="20"/>
          <w:szCs w:val="20"/>
        </w:rPr>
        <w:t xml:space="preserve">                                                                                                   Усть-Ярульского сельсовета на 2025 год и плановый </w:t>
      </w:r>
    </w:p>
    <w:p w:rsidR="00436C70" w:rsidRPr="00436C70" w:rsidRDefault="00436C70" w:rsidP="00436C70">
      <w:pPr>
        <w:jc w:val="center"/>
        <w:rPr>
          <w:sz w:val="20"/>
          <w:szCs w:val="20"/>
        </w:rPr>
      </w:pPr>
      <w:r w:rsidRPr="00436C70">
        <w:rPr>
          <w:sz w:val="20"/>
          <w:szCs w:val="20"/>
        </w:rPr>
        <w:t xml:space="preserve">                                                                                                                                                    период 2026-2027 годов</w:t>
      </w:r>
    </w:p>
    <w:p w:rsidR="00436C70" w:rsidRPr="00436C70" w:rsidRDefault="00436C70" w:rsidP="00436C70">
      <w:pPr>
        <w:rPr>
          <w:color w:val="1F497D"/>
        </w:rPr>
      </w:pPr>
    </w:p>
    <w:p w:rsidR="00436C70" w:rsidRPr="00436C70" w:rsidRDefault="00436C70" w:rsidP="00436C70">
      <w:pPr>
        <w:jc w:val="center"/>
      </w:pPr>
      <w:r w:rsidRPr="00436C70">
        <w:t>Перечень муниципальных программ Усть-Ярульского сельсовета</w:t>
      </w:r>
    </w:p>
    <w:p w:rsidR="00436C70" w:rsidRPr="00436C70" w:rsidRDefault="00436C70" w:rsidP="00436C70">
      <w:pPr>
        <w:jc w:val="center"/>
        <w:rPr>
          <w:szCs w:val="28"/>
        </w:rPr>
      </w:pPr>
      <w:r w:rsidRPr="00436C70">
        <w:t>и объемы бюджетных ассигнований, предусмотренных на их реализацию проектом решения сельского Совета депутатов «О сельском бюджете на 2025 год и плановый период 2026-2027 годов»</w:t>
      </w:r>
      <w:r w:rsidRPr="00436C70">
        <w:rPr>
          <w:szCs w:val="28"/>
        </w:rPr>
        <w:t xml:space="preserve">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85"/>
        <w:gridCol w:w="1296"/>
        <w:gridCol w:w="1299"/>
        <w:gridCol w:w="1296"/>
        <w:gridCol w:w="1296"/>
      </w:tblGrid>
      <w:tr w:rsidR="00436C70" w:rsidRPr="00436C70" w:rsidTr="00436C70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jc w:val="center"/>
              <w:rPr>
                <w:b/>
                <w:szCs w:val="28"/>
              </w:rPr>
            </w:pPr>
            <w:r w:rsidRPr="00436C70">
              <w:rPr>
                <w:b/>
                <w:szCs w:val="28"/>
              </w:rPr>
              <w:t xml:space="preserve">№ </w:t>
            </w:r>
            <w:r w:rsidRPr="00436C70">
              <w:rPr>
                <w:b/>
                <w:szCs w:val="28"/>
              </w:rPr>
              <w:br/>
              <w:t>п/п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rPr>
                <w:b/>
                <w:szCs w:val="28"/>
              </w:rPr>
              <w:t xml:space="preserve">Наименование </w:t>
            </w:r>
            <w:r w:rsidRPr="00436C70">
              <w:rPr>
                <w:b/>
                <w:szCs w:val="28"/>
              </w:rPr>
              <w:br/>
              <w:t xml:space="preserve">муниципальной программы </w:t>
            </w:r>
            <w:r w:rsidRPr="00436C70">
              <w:rPr>
                <w:b/>
              </w:rPr>
              <w:t>сельсовета</w:t>
            </w:r>
          </w:p>
          <w:p w:rsidR="00436C70" w:rsidRPr="00436C70" w:rsidRDefault="00436C70" w:rsidP="00436C70">
            <w:pPr>
              <w:jc w:val="center"/>
              <w:rPr>
                <w:b/>
                <w:szCs w:val="28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jc w:val="center"/>
              <w:rPr>
                <w:b/>
                <w:szCs w:val="28"/>
              </w:rPr>
            </w:pPr>
            <w:r w:rsidRPr="00436C70">
              <w:rPr>
                <w:b/>
                <w:szCs w:val="28"/>
              </w:rPr>
              <w:t xml:space="preserve">Объем средств, </w:t>
            </w:r>
            <w:proofErr w:type="spellStart"/>
            <w:r w:rsidRPr="00436C70">
              <w:rPr>
                <w:b/>
                <w:szCs w:val="28"/>
              </w:rPr>
              <w:t>тыс.рублей</w:t>
            </w:r>
            <w:proofErr w:type="spellEnd"/>
          </w:p>
        </w:tc>
      </w:tr>
      <w:tr w:rsidR="00436C70" w:rsidRPr="00436C70" w:rsidTr="00436C70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rPr>
                <w:b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jc w:val="center"/>
              <w:rPr>
                <w:b/>
              </w:rPr>
            </w:pPr>
            <w:r w:rsidRPr="00436C70">
              <w:rPr>
                <w:b/>
              </w:rPr>
              <w:t>2025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rPr>
                <w:b/>
              </w:rPr>
            </w:pPr>
            <w:r w:rsidRPr="00436C70">
              <w:rPr>
                <w:b/>
              </w:rPr>
              <w:t>2026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rPr>
                <w:b/>
              </w:rPr>
            </w:pPr>
            <w:r w:rsidRPr="00436C70">
              <w:rPr>
                <w:b/>
              </w:rPr>
              <w:t>2027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b/>
                <w:szCs w:val="28"/>
              </w:rPr>
              <w:t xml:space="preserve">Всего </w:t>
            </w:r>
            <w:r w:rsidRPr="00436C70">
              <w:rPr>
                <w:b/>
                <w:szCs w:val="28"/>
              </w:rPr>
              <w:br/>
              <w:t>на три года</w:t>
            </w:r>
          </w:p>
        </w:tc>
      </w:tr>
      <w:tr w:rsidR="00436C70" w:rsidRPr="00436C70" w:rsidTr="00436C7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C70" w:rsidRPr="00436C70" w:rsidRDefault="00436C70" w:rsidP="00436C70">
            <w:r w:rsidRPr="00436C70">
              <w:t xml:space="preserve">Содействие развитию муниципального образования </w:t>
            </w:r>
            <w:proofErr w:type="spellStart"/>
            <w:r w:rsidRPr="00436C70">
              <w:t>Усть-Ярульский</w:t>
            </w:r>
            <w:proofErr w:type="spellEnd"/>
            <w:r w:rsidRPr="00436C70">
              <w:t xml:space="preserve"> сельсовет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2035,4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1638,5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1651,7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5325,6</w:t>
            </w:r>
          </w:p>
        </w:tc>
      </w:tr>
      <w:tr w:rsidR="00436C70" w:rsidRPr="00436C70" w:rsidTr="00436C70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rPr>
                <w:b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C70" w:rsidRPr="00436C70" w:rsidRDefault="00436C70" w:rsidP="00436C70">
            <w:r w:rsidRPr="00436C70">
              <w:t>Всего программные расходы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2035,4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1638,5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1651,7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</w:pPr>
            <w:r w:rsidRPr="00436C70">
              <w:t>5325,6</w:t>
            </w:r>
          </w:p>
        </w:tc>
      </w:tr>
      <w:tr w:rsidR="00436C70" w:rsidRPr="00436C70" w:rsidTr="00436C7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rPr>
                <w:b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C70" w:rsidRPr="00436C70" w:rsidRDefault="00436C70" w:rsidP="00436C70">
            <w:pPr>
              <w:textAlignment w:val="top"/>
              <w:rPr>
                <w:b/>
              </w:rPr>
            </w:pPr>
            <w:r w:rsidRPr="00436C70">
              <w:rPr>
                <w:b/>
                <w:bCs/>
                <w:kern w:val="24"/>
              </w:rPr>
              <w:t>Доля программных расходов</w:t>
            </w:r>
            <w:r w:rsidRPr="00436C70">
              <w:rPr>
                <w:b/>
                <w:bCs/>
                <w:kern w:val="24"/>
                <w:lang w:val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textAlignment w:val="bottom"/>
              <w:rPr>
                <w:b/>
              </w:rPr>
            </w:pPr>
            <w:r w:rsidRPr="00436C70">
              <w:rPr>
                <w:b/>
              </w:rPr>
              <w:t>23,6%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textAlignment w:val="bottom"/>
              <w:rPr>
                <w:b/>
              </w:rPr>
            </w:pPr>
            <w:r w:rsidRPr="00436C70">
              <w:rPr>
                <w:b/>
              </w:rPr>
              <w:t>21,7%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textAlignment w:val="bottom"/>
              <w:rPr>
                <w:b/>
              </w:rPr>
            </w:pPr>
            <w:r w:rsidRPr="00436C70">
              <w:rPr>
                <w:b/>
              </w:rPr>
              <w:t>24,4%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C70" w:rsidRPr="00436C70" w:rsidRDefault="00436C70" w:rsidP="00436C70">
            <w:pPr>
              <w:jc w:val="center"/>
              <w:textAlignment w:val="top"/>
              <w:rPr>
                <w:b/>
              </w:rPr>
            </w:pPr>
            <w:r w:rsidRPr="00436C70">
              <w:rPr>
                <w:b/>
              </w:rPr>
              <w:t>23,2%</w:t>
            </w:r>
          </w:p>
        </w:tc>
      </w:tr>
    </w:tbl>
    <w:p w:rsidR="00436C70" w:rsidRPr="00436C70" w:rsidRDefault="00436C70" w:rsidP="00436C70">
      <w:r w:rsidRPr="00436C70">
        <w:t xml:space="preserve">                                                                                                                                        </w:t>
      </w:r>
    </w:p>
    <w:p w:rsidR="00436C70" w:rsidRPr="00436C70" w:rsidRDefault="00436C70" w:rsidP="00436C70">
      <w:pPr>
        <w:rPr>
          <w:sz w:val="20"/>
          <w:szCs w:val="20"/>
        </w:rPr>
      </w:pPr>
      <w:r w:rsidRPr="00436C70">
        <w:t xml:space="preserve">                                                                                                                                         </w:t>
      </w:r>
      <w:r w:rsidRPr="00436C70">
        <w:rPr>
          <w:sz w:val="20"/>
          <w:szCs w:val="20"/>
        </w:rPr>
        <w:t>Приложение 2</w:t>
      </w:r>
    </w:p>
    <w:p w:rsidR="00436C70" w:rsidRPr="00436C70" w:rsidRDefault="00436C70" w:rsidP="00436C70">
      <w:pPr>
        <w:jc w:val="right"/>
        <w:rPr>
          <w:sz w:val="20"/>
          <w:szCs w:val="20"/>
        </w:rPr>
      </w:pPr>
      <w:r w:rsidRPr="00436C70">
        <w:rPr>
          <w:sz w:val="20"/>
          <w:szCs w:val="20"/>
        </w:rPr>
        <w:t>к Основным направлениям бюджетной политики</w:t>
      </w:r>
    </w:p>
    <w:p w:rsidR="00436C70" w:rsidRPr="00436C70" w:rsidRDefault="00436C70" w:rsidP="00436C70">
      <w:pPr>
        <w:jc w:val="center"/>
        <w:rPr>
          <w:sz w:val="20"/>
          <w:szCs w:val="20"/>
        </w:rPr>
      </w:pPr>
      <w:r w:rsidRPr="00436C70">
        <w:rPr>
          <w:sz w:val="20"/>
          <w:szCs w:val="20"/>
        </w:rPr>
        <w:t xml:space="preserve">                                                                                                  Усть-</w:t>
      </w:r>
      <w:proofErr w:type="gramStart"/>
      <w:r w:rsidRPr="00436C70">
        <w:rPr>
          <w:sz w:val="20"/>
          <w:szCs w:val="20"/>
        </w:rPr>
        <w:t>Ярульского  сельсовета</w:t>
      </w:r>
      <w:proofErr w:type="gramEnd"/>
      <w:r w:rsidRPr="00436C70">
        <w:rPr>
          <w:sz w:val="20"/>
          <w:szCs w:val="20"/>
        </w:rPr>
        <w:t xml:space="preserve"> на 2025 год и плановый </w:t>
      </w:r>
    </w:p>
    <w:p w:rsidR="00436C70" w:rsidRPr="00436C70" w:rsidRDefault="00436C70" w:rsidP="00436C70">
      <w:pPr>
        <w:tabs>
          <w:tab w:val="left" w:pos="3600"/>
          <w:tab w:val="right" w:pos="9411"/>
        </w:tabs>
        <w:rPr>
          <w:sz w:val="20"/>
          <w:szCs w:val="20"/>
        </w:rPr>
      </w:pPr>
      <w:r w:rsidRPr="00436C70">
        <w:rPr>
          <w:sz w:val="20"/>
          <w:szCs w:val="20"/>
        </w:rPr>
        <w:tab/>
        <w:t xml:space="preserve">                                                                            период 2026-2027 годов</w:t>
      </w:r>
    </w:p>
    <w:p w:rsidR="00436C70" w:rsidRPr="00436C70" w:rsidRDefault="00436C70" w:rsidP="00436C70">
      <w:pPr>
        <w:tabs>
          <w:tab w:val="center" w:pos="-1843"/>
          <w:tab w:val="center" w:pos="4677"/>
          <w:tab w:val="right" w:pos="9355"/>
          <w:tab w:val="right" w:pos="10632"/>
        </w:tabs>
        <w:jc w:val="center"/>
        <w:rPr>
          <w:szCs w:val="28"/>
          <w:lang w:eastAsia="x-none"/>
        </w:rPr>
      </w:pPr>
      <w:r w:rsidRPr="00436C70">
        <w:rPr>
          <w:szCs w:val="28"/>
          <w:lang w:val="x-none" w:eastAsia="x-none"/>
        </w:rPr>
        <w:t>Параметры проекта сельского бюджета на 20</w:t>
      </w:r>
      <w:r w:rsidRPr="00436C70">
        <w:rPr>
          <w:szCs w:val="28"/>
          <w:lang w:eastAsia="x-none"/>
        </w:rPr>
        <w:t>25</w:t>
      </w:r>
      <w:r w:rsidRPr="00436C70">
        <w:rPr>
          <w:szCs w:val="28"/>
          <w:lang w:val="x-none" w:eastAsia="x-none"/>
        </w:rPr>
        <w:t>-202</w:t>
      </w:r>
      <w:r w:rsidRPr="00436C70">
        <w:rPr>
          <w:szCs w:val="28"/>
          <w:lang w:eastAsia="x-none"/>
        </w:rPr>
        <w:t>7</w:t>
      </w:r>
      <w:r w:rsidRPr="00436C70">
        <w:rPr>
          <w:szCs w:val="28"/>
          <w:lang w:val="x-none" w:eastAsia="x-none"/>
        </w:rPr>
        <w:t xml:space="preserve"> год</w:t>
      </w:r>
      <w:r w:rsidRPr="00436C70">
        <w:rPr>
          <w:szCs w:val="28"/>
          <w:lang w:eastAsia="x-none"/>
        </w:rPr>
        <w:t>ы</w:t>
      </w:r>
    </w:p>
    <w:p w:rsidR="00436C70" w:rsidRPr="00436C70" w:rsidRDefault="00436C70" w:rsidP="00436C70">
      <w:pPr>
        <w:tabs>
          <w:tab w:val="center" w:pos="-1843"/>
          <w:tab w:val="center" w:pos="4677"/>
          <w:tab w:val="right" w:pos="9355"/>
          <w:tab w:val="right" w:pos="10632"/>
        </w:tabs>
        <w:ind w:firstLine="709"/>
        <w:jc w:val="center"/>
        <w:rPr>
          <w:sz w:val="16"/>
          <w:szCs w:val="16"/>
          <w:lang w:eastAsia="x-none"/>
        </w:rPr>
      </w:pPr>
      <w:r w:rsidRPr="00436C70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(</w:t>
      </w:r>
      <w:proofErr w:type="spellStart"/>
      <w:r w:rsidRPr="00436C70">
        <w:rPr>
          <w:sz w:val="16"/>
          <w:szCs w:val="16"/>
          <w:lang w:eastAsia="x-none"/>
        </w:rPr>
        <w:t>тыс.руб</w:t>
      </w:r>
      <w:proofErr w:type="spellEnd"/>
      <w:r w:rsidRPr="00436C70">
        <w:rPr>
          <w:sz w:val="16"/>
          <w:szCs w:val="16"/>
          <w:lang w:eastAsia="x-none"/>
        </w:rPr>
        <w:t>.)</w:t>
      </w:r>
    </w:p>
    <w:tbl>
      <w:tblPr>
        <w:tblW w:w="84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1028"/>
        <w:gridCol w:w="1028"/>
        <w:gridCol w:w="1028"/>
      </w:tblGrid>
      <w:tr w:rsidR="00436C70" w:rsidRPr="00436C70" w:rsidTr="00436C70">
        <w:trPr>
          <w:trHeight w:val="381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>2025г.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>2026г.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>2027г.</w:t>
            </w:r>
          </w:p>
        </w:tc>
      </w:tr>
      <w:tr w:rsidR="00436C70" w:rsidRPr="00436C70" w:rsidTr="00436C70">
        <w:trPr>
          <w:trHeight w:val="440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 xml:space="preserve">ДОХОДЫ, в </w:t>
            </w:r>
            <w:proofErr w:type="spellStart"/>
            <w:r w:rsidRPr="00436C70">
              <w:rPr>
                <w:b/>
                <w:bCs/>
                <w:szCs w:val="28"/>
              </w:rPr>
              <w:t>т.ч</w:t>
            </w:r>
            <w:proofErr w:type="spellEnd"/>
            <w:r w:rsidRPr="00436C70">
              <w:rPr>
                <w:b/>
                <w:bCs/>
                <w:szCs w:val="28"/>
              </w:rPr>
              <w:t xml:space="preserve">. </w:t>
            </w:r>
          </w:p>
        </w:tc>
        <w:tc>
          <w:tcPr>
            <w:tcW w:w="1028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8616,9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7529,9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6745,6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szCs w:val="28"/>
              </w:rPr>
              <w:t xml:space="preserve">Собственные доходы, в </w:t>
            </w:r>
            <w:proofErr w:type="spellStart"/>
            <w:r w:rsidRPr="00436C70">
              <w:rPr>
                <w:szCs w:val="28"/>
              </w:rPr>
              <w:t>т.ч</w:t>
            </w:r>
            <w:proofErr w:type="spellEnd"/>
            <w:r w:rsidRPr="00436C70">
              <w:rPr>
                <w:szCs w:val="28"/>
              </w:rPr>
              <w:t xml:space="preserve">.: 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8402,9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7295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6739,8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 xml:space="preserve">налоговые и неналоговые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921,3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927,1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957,2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>дотации из краевого бюджета</w:t>
            </w:r>
            <w:r w:rsidRPr="00436C70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2995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2613,5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2613,5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4486,6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3754,4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3169,1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szCs w:val="28"/>
              </w:rPr>
              <w:t xml:space="preserve">Целевые средства из </w:t>
            </w:r>
            <w:r w:rsidRPr="00436C70">
              <w:rPr>
                <w:szCs w:val="28"/>
              </w:rPr>
              <w:br/>
              <w:t xml:space="preserve">краевого бюджета 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214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234,9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5,8</w:t>
            </w:r>
          </w:p>
        </w:tc>
      </w:tr>
      <w:tr w:rsidR="00436C70" w:rsidRPr="00436C70" w:rsidTr="00436C70">
        <w:trPr>
          <w:trHeight w:val="501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proofErr w:type="gramStart"/>
            <w:r w:rsidRPr="00436C70">
              <w:rPr>
                <w:b/>
                <w:bCs/>
                <w:szCs w:val="28"/>
              </w:rPr>
              <w:t>РАСХОДЫ ,</w:t>
            </w:r>
            <w:proofErr w:type="gramEnd"/>
            <w:r w:rsidRPr="00436C70">
              <w:rPr>
                <w:b/>
                <w:bCs/>
                <w:szCs w:val="28"/>
              </w:rPr>
              <w:t xml:space="preserve"> в </w:t>
            </w:r>
            <w:proofErr w:type="spellStart"/>
            <w:r w:rsidRPr="00436C70">
              <w:rPr>
                <w:b/>
                <w:bCs/>
                <w:szCs w:val="28"/>
              </w:rPr>
              <w:t>т.ч</w:t>
            </w:r>
            <w:proofErr w:type="spellEnd"/>
            <w:r w:rsidRPr="00436C70">
              <w:rPr>
                <w:b/>
                <w:bCs/>
                <w:szCs w:val="28"/>
              </w:rPr>
              <w:t xml:space="preserve">. </w:t>
            </w:r>
          </w:p>
        </w:tc>
        <w:tc>
          <w:tcPr>
            <w:tcW w:w="1028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8626,9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7539,9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6755,6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szCs w:val="28"/>
              </w:rPr>
              <w:t xml:space="preserve">Расходы за счет собственных средств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8412,9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7305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6749,8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b/>
                <w:bCs/>
                <w:szCs w:val="28"/>
              </w:rPr>
            </w:pPr>
            <w:r w:rsidRPr="00436C70">
              <w:rPr>
                <w:szCs w:val="28"/>
              </w:rPr>
              <w:t>Расходы за счет краевых средств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214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234,9</w:t>
            </w:r>
          </w:p>
        </w:tc>
        <w:tc>
          <w:tcPr>
            <w:tcW w:w="102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5,8</w:t>
            </w:r>
          </w:p>
        </w:tc>
      </w:tr>
      <w:tr w:rsidR="00436C70" w:rsidRPr="00436C70" w:rsidTr="00436C70">
        <w:trPr>
          <w:trHeight w:val="403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b/>
                <w:bCs/>
                <w:szCs w:val="28"/>
              </w:rPr>
              <w:t xml:space="preserve">ДЕФИЦИТ </w:t>
            </w:r>
          </w:p>
        </w:tc>
        <w:tc>
          <w:tcPr>
            <w:tcW w:w="1028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  <w:tc>
          <w:tcPr>
            <w:tcW w:w="102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rPr>
                <w:szCs w:val="28"/>
              </w:rPr>
            </w:pPr>
            <w:r w:rsidRPr="00436C70">
              <w:rPr>
                <w:szCs w:val="28"/>
              </w:rPr>
              <w:t xml:space="preserve">ИСТОЧНИКИ: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 xml:space="preserve">Переходящие остатки на счетах местного бюджета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  <w:rPr>
                <w:szCs w:val="28"/>
              </w:rPr>
            </w:pPr>
            <w:r w:rsidRPr="00436C70">
              <w:rPr>
                <w:szCs w:val="28"/>
              </w:rPr>
              <w:t>10</w:t>
            </w: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 xml:space="preserve">Бюджетные кредиты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</w:tr>
      <w:tr w:rsidR="00436C70" w:rsidRPr="00436C70" w:rsidTr="00436C70">
        <w:trPr>
          <w:trHeight w:val="20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ind w:left="567"/>
              <w:rPr>
                <w:szCs w:val="28"/>
              </w:rPr>
            </w:pPr>
            <w:r w:rsidRPr="00436C70">
              <w:rPr>
                <w:szCs w:val="28"/>
              </w:rPr>
              <w:t xml:space="preserve">Прочие </w:t>
            </w:r>
          </w:p>
        </w:tc>
        <w:tc>
          <w:tcPr>
            <w:tcW w:w="1028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  <w:tc>
          <w:tcPr>
            <w:tcW w:w="102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36C70" w:rsidRPr="00436C70" w:rsidRDefault="00436C70" w:rsidP="00436C70">
            <w:pPr>
              <w:jc w:val="center"/>
            </w:pPr>
          </w:p>
        </w:tc>
      </w:tr>
    </w:tbl>
    <w:p w:rsidR="00436C70" w:rsidRPr="00436C70" w:rsidRDefault="00436C70" w:rsidP="00436C70">
      <w:pPr>
        <w:tabs>
          <w:tab w:val="center" w:pos="-1843"/>
          <w:tab w:val="center" w:pos="4677"/>
          <w:tab w:val="right" w:pos="9355"/>
          <w:tab w:val="right" w:pos="10632"/>
        </w:tabs>
        <w:ind w:firstLine="709"/>
        <w:jc w:val="center"/>
        <w:rPr>
          <w:b/>
          <w:noProof/>
          <w:color w:val="1F497D"/>
          <w:szCs w:val="28"/>
          <w:lang w:val="x-none" w:eastAsia="x-none"/>
        </w:rPr>
      </w:pPr>
    </w:p>
    <w:p w:rsidR="00436C70" w:rsidRPr="00436C70" w:rsidRDefault="00436C70" w:rsidP="00436C70">
      <w:pPr>
        <w:jc w:val="center"/>
        <w:rPr>
          <w:b/>
          <w:caps/>
        </w:rPr>
      </w:pPr>
    </w:p>
    <w:p w:rsidR="00436C70" w:rsidRPr="00436C70" w:rsidRDefault="00436C70" w:rsidP="00436C70">
      <w:pPr>
        <w:jc w:val="center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lastRenderedPageBreak/>
        <w:t xml:space="preserve">Основные направления </w:t>
      </w:r>
      <w:proofErr w:type="gramStart"/>
      <w:r w:rsidRPr="00436C70">
        <w:rPr>
          <w:sz w:val="28"/>
          <w:szCs w:val="28"/>
          <w:u w:val="single"/>
        </w:rPr>
        <w:t>налоговой  политики</w:t>
      </w:r>
      <w:proofErr w:type="gramEnd"/>
      <w:r w:rsidRPr="00436C70">
        <w:rPr>
          <w:sz w:val="28"/>
          <w:szCs w:val="28"/>
          <w:u w:val="single"/>
        </w:rPr>
        <w:t xml:space="preserve"> администрации</w:t>
      </w:r>
    </w:p>
    <w:p w:rsidR="00436C70" w:rsidRPr="00436C70" w:rsidRDefault="00436C70" w:rsidP="00436C70">
      <w:pPr>
        <w:jc w:val="center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>Усть-Ярульского сельсовета на 2025 год и плановый</w:t>
      </w:r>
    </w:p>
    <w:p w:rsidR="00436C70" w:rsidRPr="00436C70" w:rsidRDefault="00436C70" w:rsidP="00436C70">
      <w:pPr>
        <w:jc w:val="center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>период 2026-2027гг.</w:t>
      </w:r>
    </w:p>
    <w:p w:rsidR="00436C70" w:rsidRPr="00436C70" w:rsidRDefault="00436C70" w:rsidP="00436C70">
      <w:pPr>
        <w:ind w:firstLine="709"/>
        <w:jc w:val="center"/>
        <w:rPr>
          <w:sz w:val="28"/>
          <w:szCs w:val="28"/>
          <w:u w:val="single"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Основные направления налоговой политики администрации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Усть-Ярульского сельсовета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Красноярского </w:t>
      </w:r>
      <w:proofErr w:type="gramStart"/>
      <w:r w:rsidRPr="00436C70">
        <w:rPr>
          <w:sz w:val="28"/>
          <w:szCs w:val="28"/>
        </w:rPr>
        <w:t>края  на</w:t>
      </w:r>
      <w:proofErr w:type="gramEnd"/>
      <w:r w:rsidRPr="00436C70">
        <w:rPr>
          <w:sz w:val="28"/>
          <w:szCs w:val="28"/>
        </w:rPr>
        <w:t xml:space="preserve"> 2025 год и плановый период 2026 и 2027 годов (далее – основные направления) сформированы с учетом основных направлений налоговой политики Российской Федерации и Красноярского края на 2025 год и плановый период 2026 и 2027 годов. 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Основные </w:t>
      </w:r>
      <w:proofErr w:type="gramStart"/>
      <w:r w:rsidRPr="00436C70">
        <w:rPr>
          <w:sz w:val="28"/>
          <w:szCs w:val="28"/>
        </w:rPr>
        <w:t>направления  подготовлены</w:t>
      </w:r>
      <w:proofErr w:type="gramEnd"/>
      <w:r w:rsidRPr="00436C70">
        <w:rPr>
          <w:sz w:val="28"/>
          <w:szCs w:val="28"/>
        </w:rPr>
        <w:t xml:space="preserve"> с целью составления проекта  бюджета Усть-Ярульского сельсовета на очередной финансовый год и двухлетний плановый период. Они отражают в целом тенденции 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Усть-Ярульского сельсовета налоговой среды с учетом сложившейся практики применения налоговых льгот и изменений федерального налогового законодательства.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2023 и 2024 годах органами местного самоуправления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Усть-Ярульского сельсовета, как и в предыдущие периоды, обеспечена преемственность реализуемой в </w:t>
      </w:r>
      <w:proofErr w:type="spellStart"/>
      <w:r w:rsidRPr="00436C70">
        <w:rPr>
          <w:sz w:val="28"/>
          <w:szCs w:val="28"/>
        </w:rPr>
        <w:t>Усть-Ярульском</w:t>
      </w:r>
      <w:proofErr w:type="spellEnd"/>
      <w:r w:rsidRPr="00436C70">
        <w:rPr>
          <w:sz w:val="28"/>
          <w:szCs w:val="28"/>
        </w:rPr>
        <w:t xml:space="preserve"> сельсовете налоговой политики, направленной на обеспечение необходимого уровня доходов и оптимизацию расходов бюджета Усть-Ярульского сельсовета.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2025 - 2027 годах будет продолжена реализация основных целей </w:t>
      </w:r>
      <w:r w:rsidRPr="00436C70">
        <w:rPr>
          <w:sz w:val="28"/>
          <w:szCs w:val="28"/>
        </w:rPr>
        <w:br/>
        <w:t xml:space="preserve">и задач Усть-Ярульского сельсовета налоговой политики, предусмотренных в предыдущие годы. Внесение значительных изменений в среднесрочном периоде не предполагается. Развитие налоговой политики будет продолжаться в направлении создания условий для развития конкуренции, привлечения инвестиций и наращивания налогового потенциала, а так же оценки эффективности </w:t>
      </w:r>
      <w:proofErr w:type="gramStart"/>
      <w:r w:rsidRPr="00436C70">
        <w:rPr>
          <w:sz w:val="28"/>
          <w:szCs w:val="28"/>
        </w:rPr>
        <w:t>предоставления  налоговых</w:t>
      </w:r>
      <w:proofErr w:type="gramEnd"/>
      <w:r w:rsidRPr="00436C70">
        <w:rPr>
          <w:sz w:val="28"/>
          <w:szCs w:val="28"/>
        </w:rPr>
        <w:t xml:space="preserve"> льгот.</w:t>
      </w:r>
    </w:p>
    <w:p w:rsidR="00436C70" w:rsidRPr="00436C70" w:rsidRDefault="00436C70" w:rsidP="00436C70">
      <w:pPr>
        <w:ind w:firstLine="709"/>
        <w:jc w:val="both"/>
      </w:pPr>
    </w:p>
    <w:p w:rsidR="00436C70" w:rsidRPr="00436C70" w:rsidRDefault="00436C70" w:rsidP="00436C70">
      <w:pPr>
        <w:ind w:firstLine="709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>1. Итоги реализации налоговой политики в 2024 году</w:t>
      </w:r>
    </w:p>
    <w:p w:rsidR="00436C70" w:rsidRPr="00436C70" w:rsidRDefault="00436C70" w:rsidP="00436C70">
      <w:pPr>
        <w:ind w:firstLine="709"/>
        <w:jc w:val="both"/>
        <w:rPr>
          <w:b/>
        </w:rPr>
      </w:pPr>
    </w:p>
    <w:p w:rsidR="00436C70" w:rsidRPr="00436C70" w:rsidRDefault="00436C70" w:rsidP="00436C70">
      <w:pPr>
        <w:widowControl w:val="0"/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Итоги исполнения бюджета за 10 месяцев текущего года показали, что </w:t>
      </w:r>
      <w:proofErr w:type="gramStart"/>
      <w:r w:rsidRPr="00436C70">
        <w:rPr>
          <w:sz w:val="28"/>
          <w:szCs w:val="28"/>
        </w:rPr>
        <w:t>исполнение  бюджета</w:t>
      </w:r>
      <w:proofErr w:type="gramEnd"/>
      <w:r w:rsidRPr="00436C70">
        <w:rPr>
          <w:sz w:val="28"/>
          <w:szCs w:val="28"/>
        </w:rPr>
        <w:t xml:space="preserve"> Усть-Ярульского сельсовета по доходам в целом по году  не вызывает опасения. Выполняется план по бюджетным назначениям на 2024 год. </w:t>
      </w:r>
    </w:p>
    <w:p w:rsidR="00436C70" w:rsidRPr="00436C70" w:rsidRDefault="00436C70" w:rsidP="00436C70">
      <w:pPr>
        <w:widowControl w:val="0"/>
        <w:ind w:firstLine="709"/>
        <w:jc w:val="both"/>
        <w:rPr>
          <w:iCs/>
          <w:sz w:val="28"/>
          <w:szCs w:val="28"/>
        </w:rPr>
      </w:pPr>
      <w:r w:rsidRPr="00436C70">
        <w:rPr>
          <w:sz w:val="28"/>
          <w:szCs w:val="28"/>
        </w:rPr>
        <w:t xml:space="preserve">В </w:t>
      </w:r>
      <w:proofErr w:type="gramStart"/>
      <w:r w:rsidRPr="00436C70">
        <w:rPr>
          <w:sz w:val="28"/>
          <w:szCs w:val="28"/>
        </w:rPr>
        <w:t>настоящее  время</w:t>
      </w:r>
      <w:proofErr w:type="gramEnd"/>
      <w:r w:rsidRPr="00436C70">
        <w:rPr>
          <w:sz w:val="28"/>
          <w:szCs w:val="28"/>
        </w:rPr>
        <w:t xml:space="preserve">  в рамках работы по подготовке к введению на территории края налога на недвижимое имущество, планируется создать комиссию по координации мероприятий, направленных на повышение роли имущественных налогов в формировании доходов местных бюджетов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на 2025-2027 годы». Целью создания комиссии является обеспечение согласованных действий органов местного самоуправления Усть-Ярульского сельсовета с исполнительными органами государственной власти Красноярского края, с территориальными органами федеральных органов государственной власти при осуществлении комплекса мер по реализации плана мероприятий по повышению роли имущественных налогов в формировании доходов местных бюджетов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на 2025-2027 годы.</w:t>
      </w:r>
    </w:p>
    <w:p w:rsidR="00436C70" w:rsidRPr="00436C70" w:rsidRDefault="00436C70" w:rsidP="00436C70">
      <w:pPr>
        <w:ind w:firstLine="709"/>
        <w:jc w:val="both"/>
        <w:rPr>
          <w:b/>
        </w:rPr>
      </w:pPr>
    </w:p>
    <w:p w:rsidR="00436C70" w:rsidRPr="00436C70" w:rsidRDefault="00436C70" w:rsidP="00436C70">
      <w:pPr>
        <w:ind w:firstLine="709"/>
        <w:rPr>
          <w:sz w:val="28"/>
          <w:szCs w:val="28"/>
          <w:u w:val="single"/>
        </w:rPr>
      </w:pPr>
      <w:r w:rsidRPr="00436C70">
        <w:rPr>
          <w:sz w:val="28"/>
          <w:szCs w:val="28"/>
          <w:u w:val="single"/>
        </w:rPr>
        <w:t xml:space="preserve">2. Меры в области налоговой политики, планируемые </w:t>
      </w:r>
      <w:r w:rsidRPr="00436C70">
        <w:rPr>
          <w:sz w:val="28"/>
          <w:szCs w:val="28"/>
          <w:u w:val="single"/>
        </w:rPr>
        <w:br/>
        <w:t xml:space="preserve">к </w:t>
      </w:r>
      <w:proofErr w:type="gramStart"/>
      <w:r w:rsidRPr="00436C70">
        <w:rPr>
          <w:sz w:val="28"/>
          <w:szCs w:val="28"/>
          <w:u w:val="single"/>
        </w:rPr>
        <w:t>реализации  в</w:t>
      </w:r>
      <w:proofErr w:type="gramEnd"/>
      <w:r w:rsidRPr="00436C70">
        <w:rPr>
          <w:sz w:val="28"/>
          <w:szCs w:val="28"/>
          <w:u w:val="single"/>
        </w:rPr>
        <w:t xml:space="preserve"> 2025 году и плановом периоде 2026 и 2027 годов.</w:t>
      </w:r>
    </w:p>
    <w:p w:rsidR="00436C70" w:rsidRPr="00436C70" w:rsidRDefault="00436C70" w:rsidP="00436C70">
      <w:pPr>
        <w:ind w:firstLine="709"/>
        <w:jc w:val="both"/>
        <w:rPr>
          <w:b/>
        </w:rPr>
      </w:pP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Налоговая политика в 2025 году и на период </w:t>
      </w:r>
      <w:r w:rsidRPr="00436C70">
        <w:rPr>
          <w:sz w:val="28"/>
          <w:szCs w:val="28"/>
        </w:rPr>
        <w:br/>
        <w:t xml:space="preserve">до 2027 года будет направлена на </w:t>
      </w:r>
      <w:r w:rsidRPr="00436C70">
        <w:rPr>
          <w:sz w:val="28"/>
        </w:rPr>
        <w:t xml:space="preserve">обеспечение необходимого уровня доходов и оптимизацию расходов бюджета </w:t>
      </w:r>
      <w:r w:rsidRPr="00436C70">
        <w:rPr>
          <w:sz w:val="28"/>
          <w:szCs w:val="28"/>
        </w:rPr>
        <w:t>Усть-Ярульского</w:t>
      </w:r>
      <w:r w:rsidRPr="00436C70">
        <w:rPr>
          <w:sz w:val="28"/>
        </w:rPr>
        <w:t xml:space="preserve"> сельсовета.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Реализация основных направлений налоговой политики будет проводиться на основе анализа практики применения действующих налогов и установленных налоговых льгот. Принятие решений по предоставлению льгот по местным налогам и сборам будет осуществляться по результатам оценки бюджетной, экономической, социальной эффективности этих льгот. Как и в предыдущие </w:t>
      </w:r>
      <w:proofErr w:type="gramStart"/>
      <w:r w:rsidRPr="00436C70">
        <w:rPr>
          <w:sz w:val="28"/>
          <w:szCs w:val="28"/>
        </w:rPr>
        <w:t>годы,  планируется</w:t>
      </w:r>
      <w:proofErr w:type="gramEnd"/>
      <w:r w:rsidRPr="00436C70">
        <w:rPr>
          <w:sz w:val="28"/>
          <w:szCs w:val="28"/>
        </w:rPr>
        <w:t xml:space="preserve"> сдерживать процесс предоставления  льгот на длительный срок.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Дополнительные поступления в бюджет Усть-Ярульского сельсовета могут быть получены в результате проведения мероприятий по повышению качества администрирования доходов бюджета.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Продолжится совместная работа с налоговыми органами </w:t>
      </w:r>
      <w:r w:rsidRPr="00436C70">
        <w:rPr>
          <w:sz w:val="28"/>
          <w:szCs w:val="28"/>
        </w:rPr>
        <w:br/>
        <w:t xml:space="preserve">по сохранению достигнутого уровня собираемости налогов и сборов, снижению задолженности по налогам и сборам, подлежащим зачислению </w:t>
      </w:r>
      <w:r w:rsidRPr="00436C70">
        <w:rPr>
          <w:sz w:val="28"/>
          <w:szCs w:val="28"/>
        </w:rPr>
        <w:br/>
        <w:t xml:space="preserve">в бюджет Усть-Ярульского сельсовета, с участием территориальных рабочих групп (комиссий). Предстоит активизировать работу по взысканию задолженности по неналоговым доходам и повышению собираемости текущих платежей, администрируемых органами местного самоуправления. 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Решением задачи по повышению доходной части местных бюджетов </w:t>
      </w:r>
      <w:r w:rsidRPr="00436C70">
        <w:rPr>
          <w:sz w:val="28"/>
          <w:szCs w:val="28"/>
        </w:rPr>
        <w:br/>
        <w:t>и увеличению собираемости земельного налога и налога на имущество физических лиц является полнота учета земельных участков, объектов капитального строительства и их владельцев.</w:t>
      </w:r>
    </w:p>
    <w:p w:rsidR="00436C70" w:rsidRPr="00436C70" w:rsidRDefault="00436C70" w:rsidP="00436C70">
      <w:pPr>
        <w:ind w:firstLine="709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Выполнение данной задачи возможно путем обеспечения согласованных действий органов местного самоуправления с территориальными органами федеральных органов государственной власти.</w:t>
      </w:r>
    </w:p>
    <w:p w:rsidR="00436C70" w:rsidRPr="00436C70" w:rsidRDefault="00436C70" w:rsidP="00436C70">
      <w:pPr>
        <w:jc w:val="center"/>
        <w:rPr>
          <w:b/>
          <w:caps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rPr>
          <w:sz w:val="16"/>
          <w:szCs w:val="16"/>
        </w:rPr>
      </w:pPr>
    </w:p>
    <w:tbl>
      <w:tblPr>
        <w:tblpPr w:leftFromText="180" w:rightFromText="180" w:vertAnchor="page" w:horzAnchor="margin" w:tblpX="426" w:tblpY="706"/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1140"/>
        <w:gridCol w:w="1056"/>
        <w:gridCol w:w="1056"/>
        <w:gridCol w:w="765"/>
        <w:gridCol w:w="1099"/>
        <w:gridCol w:w="704"/>
      </w:tblGrid>
      <w:tr w:rsidR="00436C70" w:rsidRPr="00436C70" w:rsidTr="00436C70">
        <w:trPr>
          <w:trHeight w:val="405"/>
        </w:trPr>
        <w:tc>
          <w:tcPr>
            <w:tcW w:w="9600" w:type="dxa"/>
            <w:gridSpan w:val="10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b/>
                <w:caps/>
                <w:sz w:val="36"/>
                <w:szCs w:val="36"/>
              </w:rPr>
            </w:pPr>
            <w:r w:rsidRPr="00436C70">
              <w:rPr>
                <w:b/>
                <w:caps/>
                <w:noProof/>
                <w:sz w:val="36"/>
                <w:szCs w:val="36"/>
              </w:rPr>
              <w:lastRenderedPageBreak/>
              <w:object w:dxaOrig="1440" w:dyaOrig="1440">
                <v:shape id="_x0000_s1034" type="#_x0000_t75" style="position:absolute;left:0;text-align:left;margin-left:224.85pt;margin-top:-54.35pt;width:53.5pt;height:60pt;z-index:251675648" o:allowincell="f">
                  <v:imagedata r:id="rId9" o:title=""/>
                  <w10:wrap type="topAndBottom"/>
                </v:shape>
                <o:OLEObject Type="Embed" ProgID="MSPhotoEd.3" ShapeID="_x0000_s1034" DrawAspect="Content" ObjectID="_1803817257" r:id="rId14"/>
              </w:object>
            </w:r>
          </w:p>
          <w:p w:rsidR="00436C70" w:rsidRPr="00436C70" w:rsidRDefault="00436C70" w:rsidP="00436C70">
            <w:pPr>
              <w:jc w:val="center"/>
              <w:rPr>
                <w:b/>
                <w:caps/>
                <w:sz w:val="36"/>
                <w:szCs w:val="36"/>
              </w:rPr>
            </w:pPr>
            <w:r w:rsidRPr="00436C70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36C70" w:rsidRPr="00436C70" w:rsidTr="00436C70">
        <w:trPr>
          <w:trHeight w:val="405"/>
        </w:trPr>
        <w:tc>
          <w:tcPr>
            <w:tcW w:w="9600" w:type="dxa"/>
            <w:gridSpan w:val="10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32"/>
                <w:szCs w:val="32"/>
              </w:rPr>
            </w:pPr>
            <w:r w:rsidRPr="00436C70">
              <w:rPr>
                <w:sz w:val="32"/>
                <w:szCs w:val="32"/>
              </w:rPr>
              <w:t>Усть-Ярульского сельсовета</w:t>
            </w:r>
          </w:p>
          <w:p w:rsidR="00436C70" w:rsidRPr="00436C70" w:rsidRDefault="00436C70" w:rsidP="00436C70">
            <w:pPr>
              <w:jc w:val="center"/>
              <w:rPr>
                <w:sz w:val="36"/>
                <w:szCs w:val="36"/>
              </w:rPr>
            </w:pPr>
            <w:proofErr w:type="spellStart"/>
            <w:r w:rsidRPr="00436C70">
              <w:rPr>
                <w:sz w:val="32"/>
                <w:szCs w:val="32"/>
              </w:rPr>
              <w:t>Ирбейского</w:t>
            </w:r>
            <w:proofErr w:type="spellEnd"/>
            <w:r w:rsidRPr="00436C70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436C70" w:rsidRPr="00436C70" w:rsidTr="00436C70">
        <w:trPr>
          <w:trHeight w:val="1059"/>
        </w:trPr>
        <w:tc>
          <w:tcPr>
            <w:tcW w:w="9600" w:type="dxa"/>
            <w:gridSpan w:val="10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36"/>
                <w:szCs w:val="36"/>
              </w:rPr>
            </w:pPr>
            <w:r w:rsidRPr="00436C70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436C70" w:rsidRPr="00436C70" w:rsidTr="00436C70">
        <w:trPr>
          <w:trHeight w:val="375"/>
        </w:trPr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</w:tr>
      <w:tr w:rsidR="00436C70" w:rsidRPr="00436C70" w:rsidTr="00436C70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>08.11.2024г.</w:t>
            </w:r>
          </w:p>
        </w:tc>
        <w:tc>
          <w:tcPr>
            <w:tcW w:w="2196" w:type="dxa"/>
            <w:gridSpan w:val="2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с. </w:t>
            </w:r>
            <w:proofErr w:type="spellStart"/>
            <w:r w:rsidRPr="00436C70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099" w:type="dxa"/>
            <w:noWrap/>
            <w:vAlign w:val="center"/>
          </w:tcPr>
          <w:p w:rsidR="00436C70" w:rsidRPr="00436C70" w:rsidRDefault="00436C70" w:rsidP="00436C70">
            <w:pPr>
              <w:rPr>
                <w:sz w:val="28"/>
                <w:szCs w:val="28"/>
              </w:rPr>
            </w:pPr>
            <w:r w:rsidRPr="00436C70">
              <w:rPr>
                <w:sz w:val="28"/>
                <w:szCs w:val="28"/>
              </w:rPr>
              <w:t xml:space="preserve">№ 33-пг </w:t>
            </w:r>
          </w:p>
        </w:tc>
        <w:tc>
          <w:tcPr>
            <w:tcW w:w="704" w:type="dxa"/>
            <w:noWrap/>
            <w:vAlign w:val="bottom"/>
          </w:tcPr>
          <w:p w:rsidR="00436C70" w:rsidRPr="00436C70" w:rsidRDefault="00436C70" w:rsidP="00436C70">
            <w:pPr>
              <w:rPr>
                <w:rFonts w:ascii="Arial" w:hAnsi="Arial"/>
                <w:sz w:val="20"/>
                <w:szCs w:val="20"/>
              </w:rPr>
            </w:pPr>
          </w:p>
          <w:p w:rsidR="00436C70" w:rsidRPr="00436C70" w:rsidRDefault="00436C70" w:rsidP="00436C7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36C70" w:rsidRPr="00436C70" w:rsidRDefault="00436C70" w:rsidP="00436C70">
      <w:pPr>
        <w:rPr>
          <w:sz w:val="28"/>
          <w:szCs w:val="28"/>
        </w:rPr>
      </w:pPr>
    </w:p>
    <w:p w:rsidR="00436C70" w:rsidRPr="00436C70" w:rsidRDefault="00436C70" w:rsidP="00436C70">
      <w:pPr>
        <w:ind w:left="284" w:right="3117"/>
        <w:jc w:val="both"/>
        <w:rPr>
          <w:sz w:val="28"/>
          <w:szCs w:val="28"/>
        </w:rPr>
      </w:pPr>
      <w:proofErr w:type="gramStart"/>
      <w:r w:rsidRPr="00436C70">
        <w:rPr>
          <w:sz w:val="27"/>
          <w:szCs w:val="27"/>
        </w:rPr>
        <w:t>О  внесении</w:t>
      </w:r>
      <w:proofErr w:type="gramEnd"/>
      <w:r w:rsidRPr="00436C70">
        <w:rPr>
          <w:sz w:val="27"/>
          <w:szCs w:val="27"/>
        </w:rPr>
        <w:t xml:space="preserve"> изменений в постановление № 47-пг от 09.11.2022г. «</w:t>
      </w:r>
      <w:r w:rsidRPr="00436C70">
        <w:rPr>
          <w:sz w:val="28"/>
          <w:szCs w:val="28"/>
        </w:rPr>
        <w:t xml:space="preserve">Об утверждении Порядка предоставления иных межбюджетных трансфертов из бюджета сельского поселения бюджету муниципального района» </w:t>
      </w:r>
    </w:p>
    <w:p w:rsidR="00436C70" w:rsidRPr="00436C70" w:rsidRDefault="00436C70" w:rsidP="00436C70">
      <w:pPr>
        <w:rPr>
          <w:sz w:val="28"/>
          <w:szCs w:val="28"/>
        </w:rPr>
      </w:pPr>
    </w:p>
    <w:p w:rsidR="00436C70" w:rsidRPr="00436C70" w:rsidRDefault="00436C70" w:rsidP="00436C70">
      <w:pPr>
        <w:ind w:firstLine="70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соответствии со статьей 142.5 Бюджетного кодекса Российской </w:t>
      </w:r>
      <w:proofErr w:type="gramStart"/>
      <w:r w:rsidRPr="00436C70">
        <w:rPr>
          <w:sz w:val="28"/>
          <w:szCs w:val="28"/>
        </w:rPr>
        <w:t>Федерации,:</w:t>
      </w:r>
      <w:proofErr w:type="gramEnd"/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>ПОСТАНОВЛЯЮ:</w:t>
      </w:r>
    </w:p>
    <w:p w:rsidR="00436C70" w:rsidRPr="00436C70" w:rsidRDefault="00436C70" w:rsidP="00436C70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Внести изменения в </w:t>
      </w:r>
      <w:proofErr w:type="gramStart"/>
      <w:r w:rsidRPr="00436C70">
        <w:rPr>
          <w:sz w:val="28"/>
          <w:szCs w:val="28"/>
        </w:rPr>
        <w:t>методику  расчета</w:t>
      </w:r>
      <w:proofErr w:type="gramEnd"/>
      <w:r w:rsidRPr="00436C70">
        <w:rPr>
          <w:sz w:val="28"/>
          <w:szCs w:val="28"/>
        </w:rPr>
        <w:t xml:space="preserve">  </w:t>
      </w:r>
      <w:r w:rsidRPr="00436C70">
        <w:rPr>
          <w:spacing w:val="-2"/>
          <w:sz w:val="28"/>
          <w:szCs w:val="28"/>
        </w:rPr>
        <w:t xml:space="preserve">межбюджетных трансфертов </w:t>
      </w:r>
      <w:r w:rsidRPr="00436C70">
        <w:rPr>
          <w:sz w:val="28"/>
          <w:szCs w:val="28"/>
        </w:rPr>
        <w:t>на исполнение переданных полномочий, приложение №2 читать в новой редакции к настоящему Постановлению.</w:t>
      </w:r>
    </w:p>
    <w:p w:rsidR="00436C70" w:rsidRPr="00436C70" w:rsidRDefault="00436C70" w:rsidP="00436C70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436C70" w:rsidRPr="00436C70" w:rsidRDefault="00436C70" w:rsidP="00436C70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Постановление вступает в силу с момента подписания и официального    опубликования в газете «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вестник»</w:t>
      </w:r>
    </w:p>
    <w:p w:rsidR="00436C70" w:rsidRPr="00436C70" w:rsidRDefault="00436C70" w:rsidP="00436C70">
      <w:pPr>
        <w:jc w:val="both"/>
        <w:rPr>
          <w:sz w:val="27"/>
          <w:szCs w:val="27"/>
        </w:rPr>
      </w:pPr>
    </w:p>
    <w:p w:rsidR="00436C70" w:rsidRPr="00436C70" w:rsidRDefault="00436C70" w:rsidP="00436C70">
      <w:pPr>
        <w:ind w:firstLine="567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567"/>
        <w:jc w:val="both"/>
        <w:rPr>
          <w:sz w:val="28"/>
          <w:szCs w:val="28"/>
        </w:rPr>
      </w:pPr>
    </w:p>
    <w:p w:rsidR="00436C70" w:rsidRPr="00436C70" w:rsidRDefault="00436C70" w:rsidP="00436C70">
      <w:pPr>
        <w:ind w:firstLine="567"/>
        <w:jc w:val="both"/>
        <w:rPr>
          <w:sz w:val="28"/>
          <w:szCs w:val="28"/>
        </w:rPr>
      </w:pP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   Глава сельсовета                                                              М.Д. </w:t>
      </w:r>
      <w:proofErr w:type="spellStart"/>
      <w:r w:rsidRPr="00436C70">
        <w:rPr>
          <w:sz w:val="28"/>
          <w:szCs w:val="28"/>
        </w:rPr>
        <w:t>Дезиндорф</w:t>
      </w:r>
      <w:proofErr w:type="spellEnd"/>
    </w:p>
    <w:p w:rsidR="00436C70" w:rsidRPr="00436C70" w:rsidRDefault="00436C70" w:rsidP="00436C70">
      <w:pPr>
        <w:jc w:val="both"/>
        <w:rPr>
          <w:sz w:val="28"/>
          <w:szCs w:val="28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Default="00436C70" w:rsidP="00436C70">
      <w:pPr>
        <w:shd w:val="clear" w:color="auto" w:fill="FFFFFF"/>
        <w:jc w:val="right"/>
        <w:rPr>
          <w:iCs/>
          <w:color w:val="000000"/>
        </w:rPr>
      </w:pPr>
    </w:p>
    <w:p w:rsidR="00436C70" w:rsidRDefault="00436C70" w:rsidP="00436C70">
      <w:pPr>
        <w:shd w:val="clear" w:color="auto" w:fill="FFFFFF"/>
        <w:jc w:val="right"/>
        <w:rPr>
          <w:iCs/>
          <w:color w:val="000000"/>
        </w:rPr>
      </w:pPr>
    </w:p>
    <w:p w:rsidR="00436C70" w:rsidRPr="00436C70" w:rsidRDefault="00436C70" w:rsidP="00436C70">
      <w:pPr>
        <w:shd w:val="clear" w:color="auto" w:fill="FFFFFF"/>
        <w:jc w:val="right"/>
        <w:rPr>
          <w:iCs/>
          <w:color w:val="000000"/>
        </w:rPr>
      </w:pPr>
    </w:p>
    <w:p w:rsidR="00436C70" w:rsidRPr="00436C70" w:rsidRDefault="00436C70" w:rsidP="00436C70">
      <w:pPr>
        <w:shd w:val="clear" w:color="auto" w:fill="FFFFFF"/>
        <w:jc w:val="right"/>
        <w:rPr>
          <w:bCs/>
          <w:color w:val="000000"/>
        </w:rPr>
      </w:pPr>
      <w:r w:rsidRPr="00436C70">
        <w:rPr>
          <w:iCs/>
          <w:color w:val="000000"/>
        </w:rPr>
        <w:lastRenderedPageBreak/>
        <w:t xml:space="preserve">Приложение № 2 </w:t>
      </w:r>
    </w:p>
    <w:p w:rsidR="00436C70" w:rsidRPr="00436C70" w:rsidRDefault="00436C70" w:rsidP="00436C70">
      <w:pPr>
        <w:shd w:val="clear" w:color="auto" w:fill="FFFFFF"/>
        <w:jc w:val="right"/>
        <w:rPr>
          <w:bCs/>
          <w:color w:val="000000"/>
        </w:rPr>
      </w:pPr>
      <w:r w:rsidRPr="00436C70">
        <w:rPr>
          <w:iCs/>
          <w:color w:val="000000"/>
        </w:rPr>
        <w:t>к постановлению администрации</w:t>
      </w:r>
    </w:p>
    <w:p w:rsidR="00436C70" w:rsidRPr="00436C70" w:rsidRDefault="00436C70" w:rsidP="00436C70">
      <w:pPr>
        <w:shd w:val="clear" w:color="auto" w:fill="FFFFFF"/>
        <w:jc w:val="right"/>
        <w:rPr>
          <w:bCs/>
          <w:color w:val="000000"/>
        </w:rPr>
      </w:pPr>
      <w:r w:rsidRPr="00436C70">
        <w:rPr>
          <w:iCs/>
          <w:color w:val="000000"/>
        </w:rPr>
        <w:t xml:space="preserve">                                                        Усть-Ярульского сельсовета</w:t>
      </w:r>
    </w:p>
    <w:p w:rsidR="00436C70" w:rsidRPr="00436C70" w:rsidRDefault="00436C70" w:rsidP="00436C70">
      <w:pPr>
        <w:ind w:right="-2"/>
        <w:jc w:val="right"/>
        <w:rPr>
          <w:iCs/>
        </w:rPr>
      </w:pPr>
      <w:r w:rsidRPr="00436C70">
        <w:rPr>
          <w:iCs/>
          <w:color w:val="000000"/>
        </w:rPr>
        <w:t xml:space="preserve">                                              </w:t>
      </w:r>
      <w:r w:rsidRPr="00436C70">
        <w:rPr>
          <w:iCs/>
        </w:rPr>
        <w:t>от 08.11.2024 г. №.   33-пг</w:t>
      </w:r>
    </w:p>
    <w:p w:rsidR="00436C70" w:rsidRPr="00436C70" w:rsidRDefault="00436C70" w:rsidP="00436C70">
      <w:pPr>
        <w:tabs>
          <w:tab w:val="left" w:pos="6096"/>
        </w:tabs>
        <w:jc w:val="both"/>
        <w:rPr>
          <w:bCs/>
        </w:rPr>
      </w:pPr>
    </w:p>
    <w:p w:rsidR="00436C70" w:rsidRPr="00436C70" w:rsidRDefault="00436C70" w:rsidP="00436C70">
      <w:pPr>
        <w:jc w:val="center"/>
        <w:rPr>
          <w:b/>
          <w:bCs/>
          <w:spacing w:val="-2"/>
        </w:rPr>
      </w:pPr>
      <w:proofErr w:type="gramStart"/>
      <w:r w:rsidRPr="00436C70">
        <w:rPr>
          <w:b/>
          <w:bCs/>
        </w:rPr>
        <w:t>Методики  расчета</w:t>
      </w:r>
      <w:proofErr w:type="gramEnd"/>
      <w:r w:rsidRPr="00436C70">
        <w:rPr>
          <w:b/>
          <w:bCs/>
        </w:rPr>
        <w:t xml:space="preserve">  </w:t>
      </w:r>
      <w:r w:rsidRPr="00436C70">
        <w:rPr>
          <w:b/>
          <w:bCs/>
          <w:spacing w:val="-2"/>
        </w:rPr>
        <w:t>межбюджетных трансфертов</w:t>
      </w:r>
    </w:p>
    <w:p w:rsidR="00436C70" w:rsidRPr="00436C70" w:rsidRDefault="00436C70" w:rsidP="00436C70">
      <w:pPr>
        <w:jc w:val="both"/>
        <w:rPr>
          <w:b/>
          <w:bCs/>
          <w:spacing w:val="-2"/>
        </w:rPr>
      </w:pPr>
    </w:p>
    <w:p w:rsidR="00436C70" w:rsidRPr="00436C70" w:rsidRDefault="00436C70" w:rsidP="00436C70">
      <w:pPr>
        <w:shd w:val="clear" w:color="auto" w:fill="FFFFFF"/>
        <w:jc w:val="both"/>
        <w:rPr>
          <w:u w:val="single"/>
        </w:rPr>
      </w:pPr>
      <w:r w:rsidRPr="00436C70">
        <w:rPr>
          <w:bCs/>
          <w:u w:val="single"/>
          <w:lang w:eastAsia="en-US"/>
        </w:rPr>
        <w:t xml:space="preserve">Межбюджетные трансферты из бюджета поселения на осуществление части полномочий органов местного самоуправления </w:t>
      </w:r>
      <w:r w:rsidRPr="00436C70">
        <w:rPr>
          <w:u w:val="single"/>
          <w:shd w:val="clear" w:color="auto" w:fill="FFFFFF"/>
        </w:rPr>
        <w:t>(по исполнению бюджета поселения, осуществление контроля за его исполнением)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>Размер трансфертов сельского поселения району определяется по формуле: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>W= (R* N) + К, где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  <w:rPr>
          <w:lang w:eastAsia="en-US"/>
        </w:rPr>
      </w:pPr>
      <w:r w:rsidRPr="00436C70">
        <w:t xml:space="preserve">W – объем трансфертов </w:t>
      </w:r>
      <w:r w:rsidRPr="00436C70">
        <w:rPr>
          <w:lang w:eastAsia="en-US"/>
        </w:rPr>
        <w:t>в Администрацию муниципального образования «</w:t>
      </w:r>
      <w:proofErr w:type="spellStart"/>
      <w:r w:rsidRPr="00436C70">
        <w:rPr>
          <w:lang w:eastAsia="en-US"/>
        </w:rPr>
        <w:t>Ирбейский</w:t>
      </w:r>
      <w:proofErr w:type="spellEnd"/>
      <w:r w:rsidRPr="00436C70">
        <w:rPr>
          <w:lang w:eastAsia="en-US"/>
        </w:rPr>
        <w:t xml:space="preserve"> район» 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 xml:space="preserve">R – месячные затраты на текущие расходы (коммунальные расходы, почтовые расходы, основные средства и расходные материалы и </w:t>
      </w:r>
      <w:proofErr w:type="spellStart"/>
      <w:r w:rsidRPr="00436C70">
        <w:t>др.расходы</w:t>
      </w:r>
      <w:proofErr w:type="spellEnd"/>
      <w:r w:rsidRPr="00436C70">
        <w:t>)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>K – заработная плата с начислениями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>N – количество месяцев</w:t>
      </w:r>
    </w:p>
    <w:p w:rsidR="00436C70" w:rsidRPr="00436C70" w:rsidRDefault="00436C70" w:rsidP="00436C70">
      <w:pPr>
        <w:shd w:val="clear" w:color="auto" w:fill="FFFFFF"/>
        <w:spacing w:line="360" w:lineRule="atLeast"/>
        <w:jc w:val="both"/>
        <w:textAlignment w:val="baseline"/>
      </w:pPr>
      <w:r w:rsidRPr="00436C70">
        <w:t>W= (205,00 рублей *</w:t>
      </w:r>
      <w:proofErr w:type="gramStart"/>
      <w:r w:rsidRPr="00436C70">
        <w:t>12)+</w:t>
      </w:r>
      <w:proofErr w:type="gramEnd"/>
      <w:r w:rsidRPr="00436C70">
        <w:t>124690,00 рублей=127150,00 рублей.</w:t>
      </w:r>
    </w:p>
    <w:p w:rsidR="00436C70" w:rsidRPr="00436C70" w:rsidRDefault="00436C70" w:rsidP="00436C70">
      <w:pPr>
        <w:shd w:val="clear" w:color="auto" w:fill="FFFFFF"/>
        <w:tabs>
          <w:tab w:val="left" w:pos="7920"/>
        </w:tabs>
        <w:spacing w:line="360" w:lineRule="atLeast"/>
        <w:jc w:val="right"/>
        <w:textAlignment w:val="baseline"/>
        <w:rPr>
          <w:sz w:val="16"/>
          <w:szCs w:val="16"/>
        </w:rPr>
      </w:pPr>
      <w:r w:rsidRPr="00436C70">
        <w:rPr>
          <w:sz w:val="28"/>
          <w:szCs w:val="28"/>
        </w:rPr>
        <w:tab/>
      </w:r>
      <w:r w:rsidRPr="00436C70">
        <w:rPr>
          <w:sz w:val="16"/>
          <w:szCs w:val="16"/>
          <w:lang w:eastAsia="en-US"/>
        </w:rPr>
        <w:t>(рублей)</w:t>
      </w:r>
    </w:p>
    <w:tbl>
      <w:tblPr>
        <w:tblW w:w="9238" w:type="dxa"/>
        <w:tblInd w:w="91" w:type="dxa"/>
        <w:tblLook w:val="04A0" w:firstRow="1" w:lastRow="0" w:firstColumn="1" w:lastColumn="0" w:noHBand="0" w:noVBand="1"/>
      </w:tblPr>
      <w:tblGrid>
        <w:gridCol w:w="1156"/>
        <w:gridCol w:w="3280"/>
        <w:gridCol w:w="1535"/>
        <w:gridCol w:w="1701"/>
        <w:gridCol w:w="1566"/>
      </w:tblGrid>
      <w:tr w:rsidR="00436C70" w:rsidRPr="00436C70" w:rsidTr="00436C70">
        <w:trPr>
          <w:trHeight w:val="30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Наименование МО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2026г.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2027г.</w:t>
            </w:r>
          </w:p>
        </w:tc>
      </w:tr>
      <w:tr w:rsidR="00436C70" w:rsidRPr="00436C70" w:rsidTr="00436C70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36C70">
              <w:rPr>
                <w:bCs/>
                <w:sz w:val="20"/>
                <w:szCs w:val="20"/>
                <w:lang w:eastAsia="en-US"/>
              </w:rPr>
              <w:t>Усть-Ярульский</w:t>
            </w:r>
            <w:proofErr w:type="spellEnd"/>
            <w:r w:rsidRPr="00436C70">
              <w:rPr>
                <w:bCs/>
                <w:sz w:val="20"/>
                <w:szCs w:val="20"/>
                <w:lang w:eastAsia="en-US"/>
              </w:rPr>
              <w:t xml:space="preserve"> с\с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C70" w:rsidRPr="00436C70" w:rsidRDefault="00436C70" w:rsidP="00436C70">
            <w:pPr>
              <w:jc w:val="center"/>
              <w:rPr>
                <w:bCs/>
                <w:sz w:val="20"/>
                <w:szCs w:val="20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C70" w:rsidRPr="00436C70" w:rsidRDefault="00436C70" w:rsidP="00436C70">
            <w:pPr>
              <w:jc w:val="center"/>
              <w:rPr>
                <w:bCs/>
                <w:sz w:val="20"/>
                <w:szCs w:val="20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</w:tr>
      <w:tr w:rsidR="00436C70" w:rsidRPr="00436C70" w:rsidTr="00436C70">
        <w:trPr>
          <w:trHeight w:val="30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C70" w:rsidRPr="00436C70" w:rsidRDefault="00436C70" w:rsidP="00436C7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C70" w:rsidRPr="00436C70" w:rsidRDefault="00436C70" w:rsidP="00436C70">
            <w:pPr>
              <w:jc w:val="center"/>
              <w:rPr>
                <w:bCs/>
                <w:sz w:val="20"/>
                <w:szCs w:val="20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C70" w:rsidRPr="00436C70" w:rsidRDefault="00436C70" w:rsidP="00436C70">
            <w:pPr>
              <w:jc w:val="center"/>
              <w:rPr>
                <w:bCs/>
                <w:sz w:val="20"/>
                <w:szCs w:val="20"/>
              </w:rPr>
            </w:pPr>
            <w:r w:rsidRPr="00436C70">
              <w:rPr>
                <w:bCs/>
                <w:sz w:val="20"/>
                <w:szCs w:val="20"/>
                <w:lang w:eastAsia="en-US"/>
              </w:rPr>
              <w:t>127150,00</w:t>
            </w:r>
          </w:p>
        </w:tc>
      </w:tr>
    </w:tbl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ind w:firstLine="709"/>
        <w:contextualSpacing/>
        <w:rPr>
          <w:sz w:val="20"/>
          <w:szCs w:val="20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Pr="00436C70" w:rsidRDefault="00436C70" w:rsidP="00436C70">
      <w:pPr>
        <w:rPr>
          <w:sz w:val="16"/>
          <w:szCs w:val="16"/>
        </w:rPr>
      </w:pPr>
    </w:p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Default="00436C70" w:rsidP="00801C42"/>
    <w:p w:rsidR="00436C70" w:rsidRPr="00436C70" w:rsidRDefault="00436C70" w:rsidP="00436C70">
      <w:pPr>
        <w:spacing w:line="276" w:lineRule="auto"/>
        <w:jc w:val="center"/>
        <w:rPr>
          <w:sz w:val="28"/>
          <w:szCs w:val="28"/>
        </w:rPr>
      </w:pPr>
      <w:r w:rsidRPr="00436C70">
        <w:rPr>
          <w:rFonts w:ascii="Calibri" w:hAnsi="Calibri"/>
          <w:sz w:val="28"/>
          <w:szCs w:val="28"/>
        </w:rPr>
        <w:lastRenderedPageBreak/>
        <w:object w:dxaOrig="1440" w:dyaOrig="1440">
          <v:shape id="_x0000_s1035" type="#_x0000_t75" style="position:absolute;left:0;text-align:left;margin-left:217.25pt;margin-top:18.05pt;width:53.5pt;height:60pt;z-index:251677696" o:allowincell="f">
            <v:imagedata r:id="rId9" o:title=""/>
            <w10:wrap type="topAndBottom"/>
          </v:shape>
          <o:OLEObject Type="Embed" ProgID="MSPhotoEd.3" ShapeID="_x0000_s1035" DrawAspect="Content" ObjectID="_1803817258" r:id="rId15"/>
        </w:obje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6"/>
      </w:tblGrid>
      <w:tr w:rsidR="00436C70" w:rsidRPr="00436C70" w:rsidTr="00436C70">
        <w:trPr>
          <w:trHeight w:val="405"/>
        </w:trPr>
        <w:tc>
          <w:tcPr>
            <w:tcW w:w="9316" w:type="dxa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b/>
                <w:caps/>
                <w:sz w:val="36"/>
                <w:szCs w:val="36"/>
              </w:rPr>
            </w:pPr>
            <w:r w:rsidRPr="00436C70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36C70" w:rsidRPr="00436C70" w:rsidTr="00436C70">
        <w:trPr>
          <w:trHeight w:val="405"/>
        </w:trPr>
        <w:tc>
          <w:tcPr>
            <w:tcW w:w="9316" w:type="dxa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32"/>
                <w:szCs w:val="32"/>
              </w:rPr>
            </w:pPr>
            <w:r w:rsidRPr="00436C70">
              <w:rPr>
                <w:sz w:val="32"/>
                <w:szCs w:val="32"/>
              </w:rPr>
              <w:t>Усть-Ярульского сельсовета</w:t>
            </w:r>
          </w:p>
          <w:p w:rsidR="00436C70" w:rsidRPr="00436C70" w:rsidRDefault="00436C70" w:rsidP="00436C70">
            <w:pPr>
              <w:jc w:val="center"/>
              <w:rPr>
                <w:sz w:val="32"/>
                <w:szCs w:val="32"/>
              </w:rPr>
            </w:pPr>
            <w:proofErr w:type="spellStart"/>
            <w:r w:rsidRPr="00436C70">
              <w:rPr>
                <w:sz w:val="32"/>
                <w:szCs w:val="32"/>
              </w:rPr>
              <w:t>Ирбейского</w:t>
            </w:r>
            <w:proofErr w:type="spellEnd"/>
            <w:r w:rsidRPr="00436C70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436C70" w:rsidRPr="00436C70" w:rsidTr="00436C70">
        <w:trPr>
          <w:trHeight w:val="1059"/>
        </w:trPr>
        <w:tc>
          <w:tcPr>
            <w:tcW w:w="9316" w:type="dxa"/>
            <w:noWrap/>
            <w:vAlign w:val="bottom"/>
          </w:tcPr>
          <w:p w:rsidR="00436C70" w:rsidRPr="00436C70" w:rsidRDefault="00436C70" w:rsidP="00436C70">
            <w:pPr>
              <w:jc w:val="center"/>
              <w:rPr>
                <w:sz w:val="56"/>
                <w:szCs w:val="56"/>
              </w:rPr>
            </w:pPr>
            <w:r w:rsidRPr="00436C70">
              <w:rPr>
                <w:sz w:val="56"/>
                <w:szCs w:val="56"/>
              </w:rPr>
              <w:t xml:space="preserve">ПОСТАНОВЛЕНИЕ </w:t>
            </w:r>
          </w:p>
          <w:p w:rsidR="00436C70" w:rsidRPr="00436C70" w:rsidRDefault="00436C70" w:rsidP="00436C70">
            <w:pPr>
              <w:jc w:val="center"/>
              <w:rPr>
                <w:sz w:val="56"/>
                <w:szCs w:val="56"/>
              </w:rPr>
            </w:pPr>
          </w:p>
        </w:tc>
      </w:tr>
    </w:tbl>
    <w:p w:rsidR="00436C70" w:rsidRPr="00436C70" w:rsidRDefault="00436C70" w:rsidP="00436C70">
      <w:pPr>
        <w:spacing w:after="200" w:line="276" w:lineRule="auto"/>
        <w:jc w:val="center"/>
        <w:rPr>
          <w:b/>
          <w:sz w:val="32"/>
          <w:szCs w:val="32"/>
        </w:rPr>
      </w:pPr>
      <w:r w:rsidRPr="00436C70">
        <w:rPr>
          <w:sz w:val="28"/>
          <w:szCs w:val="28"/>
        </w:rPr>
        <w:t xml:space="preserve">08.11.2024г.                             с. </w:t>
      </w:r>
      <w:proofErr w:type="spellStart"/>
      <w:r w:rsidRPr="00436C70">
        <w:rPr>
          <w:sz w:val="28"/>
          <w:szCs w:val="28"/>
        </w:rPr>
        <w:t>Усть-Яруль</w:t>
      </w:r>
      <w:proofErr w:type="spellEnd"/>
      <w:r w:rsidRPr="00436C70">
        <w:rPr>
          <w:sz w:val="28"/>
          <w:szCs w:val="28"/>
        </w:rPr>
        <w:t xml:space="preserve">                                        №       34-пг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Об утверждении Прогноза социально- экономического развития Усть-Ярульского сельсовета на 2025 год и плановый период 2026-2027 годов 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В целях определения исходной базы для формирования бюджета Усть-Ярульского сельсовета на очередной финансовый год в соответствии со статьей 172 Бюджетного кодекса Российской Федерации, Положением «О бюджетном процессе в </w:t>
      </w:r>
      <w:proofErr w:type="spellStart"/>
      <w:r w:rsidRPr="00436C70">
        <w:rPr>
          <w:sz w:val="28"/>
          <w:szCs w:val="28"/>
        </w:rPr>
        <w:t>Усть-Ярульском</w:t>
      </w:r>
      <w:proofErr w:type="spellEnd"/>
      <w:r w:rsidRPr="00436C70">
        <w:rPr>
          <w:sz w:val="28"/>
          <w:szCs w:val="28"/>
        </w:rPr>
        <w:t xml:space="preserve"> сельсовете» утвержденного решением Усть-Ярульского сельского Совета депутатов № 82 от 17.03.2013 года. </w:t>
      </w:r>
      <w:r w:rsidRPr="00436C70">
        <w:rPr>
          <w:sz w:val="28"/>
          <w:szCs w:val="28"/>
        </w:rPr>
        <w:br/>
      </w:r>
      <w:r w:rsidRPr="00436C70">
        <w:rPr>
          <w:b/>
          <w:sz w:val="28"/>
          <w:szCs w:val="28"/>
        </w:rPr>
        <w:t>ПОСТАНОВЛЯЮ:</w:t>
      </w:r>
    </w:p>
    <w:p w:rsidR="00436C70" w:rsidRPr="00436C70" w:rsidRDefault="00436C70" w:rsidP="00436C70">
      <w:pPr>
        <w:spacing w:after="200" w:line="276" w:lineRule="auto"/>
        <w:ind w:firstLine="720"/>
        <w:jc w:val="both"/>
        <w:rPr>
          <w:b/>
          <w:sz w:val="28"/>
          <w:szCs w:val="28"/>
        </w:rPr>
      </w:pPr>
      <w:r w:rsidRPr="00436C70">
        <w:rPr>
          <w:sz w:val="28"/>
          <w:szCs w:val="28"/>
        </w:rPr>
        <w:t xml:space="preserve">1. Утвердить прилагаемый Прогноз социально-экономического развития          муниципального образования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 на 2025 год и плановый период 2026-2027 годов (Приложение № 1).</w:t>
      </w:r>
    </w:p>
    <w:p w:rsidR="00436C70" w:rsidRPr="00436C70" w:rsidRDefault="00436C70" w:rsidP="00436C70">
      <w:pPr>
        <w:spacing w:after="200" w:line="276" w:lineRule="auto"/>
        <w:ind w:left="72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436C70" w:rsidRPr="00436C70" w:rsidRDefault="00436C70" w:rsidP="00436C70">
      <w:pPr>
        <w:spacing w:after="200" w:line="276" w:lineRule="auto"/>
        <w:ind w:left="720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3.Постановление вступает в силу со дня подписания и подлежит официальному опубликованию.</w:t>
      </w:r>
    </w:p>
    <w:p w:rsidR="00436C70" w:rsidRPr="00436C70" w:rsidRDefault="00436C70" w:rsidP="00436C70">
      <w:pPr>
        <w:spacing w:after="200" w:line="276" w:lineRule="auto"/>
        <w:jc w:val="both"/>
      </w:pPr>
    </w:p>
    <w:p w:rsidR="00436C70" w:rsidRPr="00436C70" w:rsidRDefault="00436C70" w:rsidP="00436C70">
      <w:pPr>
        <w:spacing w:after="200" w:line="276" w:lineRule="auto"/>
        <w:ind w:firstLine="720"/>
        <w:jc w:val="both"/>
      </w:pP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Глава   сельсовета</w:t>
      </w:r>
      <w:r w:rsidRPr="00436C70">
        <w:rPr>
          <w:sz w:val="28"/>
          <w:szCs w:val="28"/>
        </w:rPr>
        <w:tab/>
      </w:r>
      <w:r w:rsidRPr="00436C70">
        <w:rPr>
          <w:sz w:val="28"/>
          <w:szCs w:val="28"/>
        </w:rPr>
        <w:tab/>
        <w:t xml:space="preserve">                               </w:t>
      </w:r>
      <w:r w:rsidRPr="00436C70">
        <w:rPr>
          <w:sz w:val="28"/>
          <w:szCs w:val="28"/>
        </w:rPr>
        <w:tab/>
        <w:t xml:space="preserve">М.Д. </w:t>
      </w:r>
      <w:proofErr w:type="spellStart"/>
      <w:r w:rsidRPr="00436C70">
        <w:rPr>
          <w:sz w:val="28"/>
          <w:szCs w:val="28"/>
        </w:rPr>
        <w:t>Дезиндорф</w:t>
      </w:r>
      <w:proofErr w:type="spellEnd"/>
    </w:p>
    <w:p w:rsidR="00436C70" w:rsidRPr="00436C70" w:rsidRDefault="00436C70" w:rsidP="00436C70">
      <w:pPr>
        <w:spacing w:after="200" w:line="276" w:lineRule="auto"/>
        <w:jc w:val="both"/>
      </w:pPr>
    </w:p>
    <w:p w:rsidR="00436C70" w:rsidRPr="00436C70" w:rsidRDefault="00436C70" w:rsidP="00436C70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36C70" w:rsidRPr="00436C70" w:rsidRDefault="00436C70" w:rsidP="00436C70">
      <w:pPr>
        <w:spacing w:line="276" w:lineRule="auto"/>
        <w:jc w:val="right"/>
        <w:rPr>
          <w:sz w:val="20"/>
          <w:szCs w:val="20"/>
        </w:rPr>
      </w:pPr>
      <w:r w:rsidRPr="00436C70">
        <w:rPr>
          <w:sz w:val="20"/>
          <w:szCs w:val="20"/>
        </w:rPr>
        <w:t xml:space="preserve">       Приложение №1</w:t>
      </w:r>
    </w:p>
    <w:p w:rsidR="00436C70" w:rsidRPr="00436C70" w:rsidRDefault="00436C70" w:rsidP="00436C70">
      <w:pPr>
        <w:spacing w:line="276" w:lineRule="auto"/>
        <w:jc w:val="right"/>
        <w:rPr>
          <w:sz w:val="20"/>
          <w:szCs w:val="20"/>
        </w:rPr>
      </w:pPr>
      <w:r w:rsidRPr="00436C70">
        <w:rPr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436C70" w:rsidRPr="00436C70" w:rsidRDefault="00436C70" w:rsidP="00436C70">
      <w:pPr>
        <w:spacing w:line="276" w:lineRule="auto"/>
        <w:jc w:val="right"/>
        <w:rPr>
          <w:sz w:val="20"/>
          <w:szCs w:val="20"/>
        </w:rPr>
      </w:pPr>
      <w:r w:rsidRPr="00436C70">
        <w:rPr>
          <w:sz w:val="20"/>
          <w:szCs w:val="20"/>
        </w:rPr>
        <w:t xml:space="preserve">                                                                                                      Усть-Ярульского сельсовета</w:t>
      </w:r>
    </w:p>
    <w:p w:rsidR="00436C70" w:rsidRPr="00436C70" w:rsidRDefault="00436C70" w:rsidP="00436C70">
      <w:pPr>
        <w:spacing w:line="276" w:lineRule="auto"/>
        <w:jc w:val="right"/>
        <w:rPr>
          <w:sz w:val="20"/>
          <w:szCs w:val="20"/>
        </w:rPr>
      </w:pPr>
      <w:r w:rsidRPr="00436C70">
        <w:rPr>
          <w:sz w:val="20"/>
          <w:szCs w:val="20"/>
        </w:rPr>
        <w:t>От 08.11.2024г. №34-пг</w:t>
      </w:r>
    </w:p>
    <w:p w:rsidR="00436C70" w:rsidRPr="00436C70" w:rsidRDefault="00436C70" w:rsidP="00436C70">
      <w:pPr>
        <w:spacing w:after="200" w:line="276" w:lineRule="auto"/>
        <w:jc w:val="center"/>
        <w:rPr>
          <w:rFonts w:ascii="Georgia" w:hAnsi="Georgia"/>
          <w:b/>
          <w:sz w:val="44"/>
          <w:szCs w:val="44"/>
        </w:rPr>
      </w:pPr>
    </w:p>
    <w:p w:rsidR="00436C70" w:rsidRPr="00436C70" w:rsidRDefault="00436C70" w:rsidP="00436C70">
      <w:pPr>
        <w:spacing w:after="200" w:line="276" w:lineRule="auto"/>
        <w:jc w:val="center"/>
        <w:rPr>
          <w:b/>
          <w:sz w:val="28"/>
          <w:szCs w:val="28"/>
        </w:rPr>
      </w:pPr>
      <w:r w:rsidRPr="00436C70">
        <w:rPr>
          <w:b/>
          <w:sz w:val="28"/>
          <w:szCs w:val="28"/>
        </w:rPr>
        <w:t>Прогноз социально-экономического развития   Усть-Ярульского сельсовета на 2025 год и плановый период 2026-2027 годов</w:t>
      </w:r>
    </w:p>
    <w:p w:rsidR="00436C70" w:rsidRPr="00436C70" w:rsidRDefault="00436C70" w:rsidP="00436C70">
      <w:pPr>
        <w:keepNext/>
        <w:suppressAutoHyphens/>
        <w:overflowPunct w:val="0"/>
        <w:autoSpaceDE w:val="0"/>
        <w:jc w:val="center"/>
        <w:outlineLvl w:val="0"/>
        <w:rPr>
          <w:b/>
          <w:bCs/>
          <w:caps/>
          <w:lang w:val="x-none" w:eastAsia="ar-SA"/>
        </w:rPr>
      </w:pPr>
      <w:r w:rsidRPr="00436C70">
        <w:rPr>
          <w:b/>
          <w:bCs/>
          <w:caps/>
          <w:lang w:val="x-none" w:eastAsia="ar-SA"/>
        </w:rPr>
        <w:t>1. Общие положения</w:t>
      </w:r>
    </w:p>
    <w:p w:rsidR="00436C70" w:rsidRPr="00436C70" w:rsidRDefault="00436C70" w:rsidP="00436C70">
      <w:pPr>
        <w:spacing w:after="200" w:line="276" w:lineRule="auto"/>
        <w:jc w:val="both"/>
        <w:rPr>
          <w:sz w:val="22"/>
          <w:szCs w:val="22"/>
        </w:rPr>
      </w:pP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Муниципальное образование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Красноярского края является административно- территориальной единицей, в состав которой </w:t>
      </w:r>
      <w:proofErr w:type="gramStart"/>
      <w:r w:rsidRPr="00436C70">
        <w:rPr>
          <w:sz w:val="28"/>
          <w:szCs w:val="28"/>
        </w:rPr>
        <w:t>входят:  с.</w:t>
      </w:r>
      <w:proofErr w:type="gramEnd"/>
      <w:r w:rsidRPr="00436C70">
        <w:rPr>
          <w:sz w:val="28"/>
          <w:szCs w:val="28"/>
        </w:rPr>
        <w:t xml:space="preserve"> </w:t>
      </w:r>
      <w:proofErr w:type="spellStart"/>
      <w:r w:rsidRPr="00436C70">
        <w:rPr>
          <w:sz w:val="28"/>
          <w:szCs w:val="28"/>
        </w:rPr>
        <w:t>Усть-Яруль</w:t>
      </w:r>
      <w:proofErr w:type="spellEnd"/>
      <w:r w:rsidRPr="00436C70">
        <w:rPr>
          <w:sz w:val="28"/>
          <w:szCs w:val="28"/>
        </w:rPr>
        <w:t xml:space="preserve">, д. Каменка, д. Преображенка. Административный центр – село </w:t>
      </w:r>
      <w:proofErr w:type="spellStart"/>
      <w:r w:rsidRPr="00436C70">
        <w:rPr>
          <w:sz w:val="28"/>
          <w:szCs w:val="28"/>
        </w:rPr>
        <w:t>Усть-Яруль</w:t>
      </w:r>
      <w:proofErr w:type="spellEnd"/>
      <w:r w:rsidRPr="00436C70">
        <w:rPr>
          <w:sz w:val="28"/>
          <w:szCs w:val="28"/>
        </w:rPr>
        <w:t>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Общая площадь Усть-Ярульского сельсовета –22365,8 га.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Земли поселения- 5626,73га.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Земли сельскохозяйственного назначения- 21304,95 га.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  </w:t>
      </w:r>
      <w:proofErr w:type="gramStart"/>
      <w:r w:rsidRPr="00436C70">
        <w:rPr>
          <w:sz w:val="28"/>
          <w:szCs w:val="28"/>
        </w:rPr>
        <w:t>Земли  промышленного</w:t>
      </w:r>
      <w:proofErr w:type="gramEnd"/>
      <w:r w:rsidRPr="00436C70">
        <w:rPr>
          <w:sz w:val="28"/>
          <w:szCs w:val="28"/>
        </w:rPr>
        <w:t xml:space="preserve"> фонда – 87,93 га.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>На территории поселения проходит 15737 м. дорог местного значения.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proofErr w:type="gramStart"/>
      <w:r w:rsidRPr="00436C70">
        <w:rPr>
          <w:sz w:val="28"/>
          <w:szCs w:val="28"/>
        </w:rPr>
        <w:t>Климат  резко</w:t>
      </w:r>
      <w:proofErr w:type="gramEnd"/>
      <w:r w:rsidRPr="00436C70">
        <w:rPr>
          <w:sz w:val="28"/>
          <w:szCs w:val="28"/>
        </w:rPr>
        <w:t xml:space="preserve"> континентальный, среднегодовая температура   воздуха - 1,7</w:t>
      </w:r>
      <w:r w:rsidRPr="00436C70">
        <w:rPr>
          <w:sz w:val="28"/>
          <w:szCs w:val="28"/>
          <w:vertAlign w:val="superscript"/>
        </w:rPr>
        <w:t xml:space="preserve">0 </w:t>
      </w:r>
      <w:r w:rsidRPr="00436C70">
        <w:rPr>
          <w:sz w:val="28"/>
          <w:szCs w:val="28"/>
        </w:rPr>
        <w:t xml:space="preserve">С. </w:t>
      </w:r>
    </w:p>
    <w:p w:rsidR="00436C70" w:rsidRPr="00436C70" w:rsidRDefault="00436C70" w:rsidP="00436C70">
      <w:pPr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      Связь с районным центром осуществляется посредством автомобильного и автобусного транспорта. </w:t>
      </w:r>
    </w:p>
    <w:p w:rsidR="00436C70" w:rsidRPr="00436C70" w:rsidRDefault="00436C70" w:rsidP="00436C70">
      <w:pPr>
        <w:keepNext/>
        <w:suppressAutoHyphens/>
        <w:overflowPunct w:val="0"/>
        <w:autoSpaceDE w:val="0"/>
        <w:jc w:val="center"/>
        <w:outlineLvl w:val="0"/>
        <w:rPr>
          <w:caps/>
          <w:lang w:val="x-none" w:eastAsia="ar-SA"/>
        </w:rPr>
      </w:pPr>
      <w:r w:rsidRPr="00436C70">
        <w:rPr>
          <w:b/>
          <w:bCs/>
          <w:caps/>
          <w:lang w:val="x-none" w:eastAsia="ar-SA"/>
        </w:rPr>
        <w:t>2. Приоритетные направления развития УСТЬ-ЯРУЛЬСКОГО сельсовета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соответствии с муниципальной программой «Содействие развитию муниципального образования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сельсовет» приоритетными направлениями развития Усть-Ярульского сельсовета на 2025 и плановый период 2026-2027 годов являются: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-сохранение человеческого потенциала, улучшение количественных и качественных характеристик уровня жизни жителей Усть-Ярульского сельсовета, повышение уровня здоровья, работоспособности и творческой активности;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-увеличение доходов бюджета, повышение собираемости местных налогов и сборов и оптимизация расходов;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-обеспечение сохранности, модернизация и развитие улично-дорожной сети МО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сельсовет; повышение комплексной безопасности дорожного движения;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>-проведение запланированных мероприятий по благоустройству Усть-Ярульского сельсовета;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 участие в федеральных и краевых программах;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-развитие физкультурно-массовой, оздоровительной и спортивной работы, детско-юношеского спорта, пропаганда здорового образа жизни.</w:t>
      </w:r>
    </w:p>
    <w:p w:rsidR="00436C70" w:rsidRPr="00436C70" w:rsidRDefault="00436C70" w:rsidP="00436C70">
      <w:pPr>
        <w:keepNext/>
        <w:suppressAutoHyphens/>
        <w:overflowPunct w:val="0"/>
        <w:autoSpaceDE w:val="0"/>
        <w:jc w:val="center"/>
        <w:outlineLvl w:val="0"/>
        <w:rPr>
          <w:b/>
          <w:bCs/>
          <w:caps/>
          <w:lang w:val="x-none" w:eastAsia="ar-SA"/>
        </w:rPr>
      </w:pPr>
      <w:r w:rsidRPr="00436C70">
        <w:rPr>
          <w:b/>
          <w:bCs/>
          <w:caps/>
          <w:lang w:val="x-none" w:eastAsia="ar-SA"/>
        </w:rPr>
        <w:t>3. Основные параметры прогноза социально-экономического развития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Основные параметры прогноза социально-экономического развития Усть-Ярульского сельсовета на 2025 год и плановый период 2026-2027 годов сформированы в соответствии с учетом итогов социально-экономического развития сельсовета в 2023 году и за девять месяцев 2024 года, решением Усть-Ярульского сельского Совета депутатов № 82 от 17.03.2013 года </w:t>
      </w:r>
      <w:r w:rsidRPr="00436C70">
        <w:rPr>
          <w:sz w:val="28"/>
          <w:szCs w:val="28"/>
        </w:rPr>
        <w:br/>
        <w:t xml:space="preserve">«Об утверждении Положения о бюджетном процессе в </w:t>
      </w:r>
      <w:proofErr w:type="spellStart"/>
      <w:r w:rsidRPr="00436C70">
        <w:rPr>
          <w:sz w:val="28"/>
          <w:szCs w:val="28"/>
        </w:rPr>
        <w:t>Усть-Ярульском</w:t>
      </w:r>
      <w:proofErr w:type="spellEnd"/>
      <w:r w:rsidRPr="00436C70">
        <w:rPr>
          <w:sz w:val="28"/>
          <w:szCs w:val="28"/>
        </w:rPr>
        <w:t xml:space="preserve"> сельсовете».</w:t>
      </w:r>
    </w:p>
    <w:p w:rsidR="00436C70" w:rsidRPr="00436C70" w:rsidRDefault="00436C70" w:rsidP="00436C70">
      <w:pPr>
        <w:spacing w:after="200" w:line="276" w:lineRule="auto"/>
        <w:ind w:firstLine="708"/>
        <w:jc w:val="both"/>
        <w:rPr>
          <w:spacing w:val="-1"/>
          <w:sz w:val="28"/>
          <w:szCs w:val="28"/>
        </w:rPr>
      </w:pPr>
      <w:r w:rsidRPr="00436C70">
        <w:rPr>
          <w:spacing w:val="3"/>
          <w:sz w:val="28"/>
          <w:szCs w:val="28"/>
        </w:rPr>
        <w:t xml:space="preserve">В 2025 году и плановом периоде 2026-2027 годов прогноз социально-экономического развития </w:t>
      </w:r>
      <w:r w:rsidRPr="00436C70">
        <w:rPr>
          <w:sz w:val="28"/>
          <w:szCs w:val="28"/>
        </w:rPr>
        <w:t xml:space="preserve">будет осуществляться </w:t>
      </w:r>
      <w:r w:rsidRPr="00436C70">
        <w:rPr>
          <w:sz w:val="28"/>
          <w:szCs w:val="28"/>
        </w:rPr>
        <w:br/>
      </w:r>
      <w:r w:rsidRPr="00436C70">
        <w:rPr>
          <w:spacing w:val="-1"/>
          <w:sz w:val="28"/>
          <w:szCs w:val="28"/>
        </w:rPr>
        <w:t>на основе:</w:t>
      </w:r>
    </w:p>
    <w:p w:rsidR="00436C70" w:rsidRPr="00436C70" w:rsidRDefault="00436C70" w:rsidP="00436C70">
      <w:pPr>
        <w:numPr>
          <w:ilvl w:val="0"/>
          <w:numId w:val="20"/>
        </w:numPr>
        <w:suppressAutoHyphens/>
        <w:overflowPunct w:val="0"/>
        <w:autoSpaceDE w:val="0"/>
        <w:spacing w:after="200" w:line="276" w:lineRule="auto"/>
        <w:ind w:left="0" w:firstLine="106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анализа социально-экономического развития Усть-Ярульского сельсовета за последний год (во взаимосвязи с показателями исполнения бюджета);</w:t>
      </w:r>
    </w:p>
    <w:p w:rsidR="00436C70" w:rsidRPr="00436C70" w:rsidRDefault="00436C70" w:rsidP="00436C70">
      <w:pPr>
        <w:numPr>
          <w:ilvl w:val="0"/>
          <w:numId w:val="20"/>
        </w:numPr>
        <w:suppressAutoHyphens/>
        <w:overflowPunct w:val="0"/>
        <w:autoSpaceDE w:val="0"/>
        <w:spacing w:after="200" w:line="276" w:lineRule="auto"/>
        <w:ind w:left="0" w:firstLine="1068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основных социально-экономических показателей и направлений деятельности администрации Усть-Ярульского сельсовета в 2023 году.</w:t>
      </w:r>
    </w:p>
    <w:tbl>
      <w:tblPr>
        <w:tblpPr w:leftFromText="180" w:rightFromText="180" w:vertAnchor="text" w:horzAnchor="margin" w:tblpXSpec="center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77"/>
        <w:gridCol w:w="1444"/>
        <w:gridCol w:w="1701"/>
        <w:gridCol w:w="1701"/>
        <w:gridCol w:w="1701"/>
      </w:tblGrid>
      <w:tr w:rsidR="00436C70" w:rsidRPr="00436C70" w:rsidTr="00436C70">
        <w:trPr>
          <w:trHeight w:val="414"/>
        </w:trPr>
        <w:tc>
          <w:tcPr>
            <w:tcW w:w="10314" w:type="dxa"/>
            <w:gridSpan w:val="6"/>
          </w:tcPr>
          <w:p w:rsidR="00436C70" w:rsidRPr="00436C70" w:rsidRDefault="00436C70" w:rsidP="00436C70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36C70">
              <w:rPr>
                <w:b/>
                <w:sz w:val="20"/>
                <w:szCs w:val="20"/>
              </w:rPr>
              <w:t>ОБЩИЕ  ПОКАЗАТЕЛИ</w:t>
            </w:r>
            <w:proofErr w:type="gramEnd"/>
          </w:p>
        </w:tc>
      </w:tr>
      <w:tr w:rsidR="00436C70" w:rsidRPr="00436C70" w:rsidTr="00436C70">
        <w:trPr>
          <w:trHeight w:val="690"/>
        </w:trPr>
        <w:tc>
          <w:tcPr>
            <w:tcW w:w="59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№п\п</w:t>
            </w:r>
          </w:p>
        </w:tc>
        <w:tc>
          <w:tcPr>
            <w:tcW w:w="31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444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2025-2027г.г.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516"/>
        </w:trPr>
        <w:tc>
          <w:tcPr>
            <w:tcW w:w="59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Число сельских населённых пунктов</w:t>
            </w:r>
          </w:p>
        </w:tc>
        <w:tc>
          <w:tcPr>
            <w:tcW w:w="1444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  <w:tr w:rsidR="00436C70" w:rsidRPr="00436C70" w:rsidTr="00436C70">
        <w:trPr>
          <w:trHeight w:val="280"/>
        </w:trPr>
        <w:tc>
          <w:tcPr>
            <w:tcW w:w="59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2.</w:t>
            </w:r>
          </w:p>
        </w:tc>
        <w:tc>
          <w:tcPr>
            <w:tcW w:w="31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Территория поселения</w:t>
            </w:r>
          </w:p>
        </w:tc>
        <w:tc>
          <w:tcPr>
            <w:tcW w:w="1444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га.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22365,8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22365,8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22365,8</w:t>
            </w:r>
          </w:p>
        </w:tc>
      </w:tr>
    </w:tbl>
    <w:p w:rsidR="00436C70" w:rsidRPr="00436C70" w:rsidRDefault="00436C70" w:rsidP="00436C70">
      <w:pPr>
        <w:spacing w:after="200"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77"/>
        <w:gridCol w:w="1444"/>
        <w:gridCol w:w="1701"/>
        <w:gridCol w:w="1701"/>
        <w:gridCol w:w="1701"/>
      </w:tblGrid>
      <w:tr w:rsidR="00436C70" w:rsidRPr="00436C70" w:rsidTr="00436C70">
        <w:trPr>
          <w:trHeight w:val="279"/>
        </w:trPr>
        <w:tc>
          <w:tcPr>
            <w:tcW w:w="10314" w:type="dxa"/>
            <w:gridSpan w:val="6"/>
          </w:tcPr>
          <w:p w:rsidR="00436C70" w:rsidRPr="00436C70" w:rsidRDefault="00436C70" w:rsidP="00436C70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>2.УРОВЕНЬ СРЕДНЕМЕСЯЧНОЙ ЗАРАБОТНОЙ ПЛАТЫ</w:t>
            </w:r>
          </w:p>
        </w:tc>
      </w:tr>
      <w:tr w:rsidR="00436C70" w:rsidRPr="00436C70" w:rsidTr="00436C70">
        <w:trPr>
          <w:trHeight w:val="564"/>
        </w:trPr>
        <w:tc>
          <w:tcPr>
            <w:tcW w:w="59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36C70">
              <w:rPr>
                <w:sz w:val="16"/>
                <w:szCs w:val="16"/>
              </w:rPr>
              <w:t>№п\п</w:t>
            </w:r>
          </w:p>
        </w:tc>
        <w:tc>
          <w:tcPr>
            <w:tcW w:w="31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444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2025г.(прогноз)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2026 г(прогноз)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2027 г.(прогноз)</w:t>
            </w:r>
          </w:p>
        </w:tc>
      </w:tr>
      <w:tr w:rsidR="00436C70" w:rsidRPr="00436C70" w:rsidTr="00436C70">
        <w:trPr>
          <w:trHeight w:val="546"/>
        </w:trPr>
        <w:tc>
          <w:tcPr>
            <w:tcW w:w="59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Уровень среднемесячной заработной платы</w:t>
            </w:r>
          </w:p>
        </w:tc>
        <w:tc>
          <w:tcPr>
            <w:tcW w:w="1444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39742,21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41331,89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42985,17</w:t>
            </w:r>
          </w:p>
        </w:tc>
      </w:tr>
    </w:tbl>
    <w:p w:rsidR="00436C70" w:rsidRPr="00436C70" w:rsidRDefault="00436C70" w:rsidP="00436C70">
      <w:pPr>
        <w:spacing w:after="200" w:line="276" w:lineRule="auto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 xml:space="preserve">Уровень среднемесячной заработной платы в 2023 году составил 36407,25 рублей, за 9 месяцев 2024 </w:t>
      </w:r>
      <w:proofErr w:type="gramStart"/>
      <w:r w:rsidRPr="00436C70">
        <w:rPr>
          <w:sz w:val="28"/>
          <w:szCs w:val="28"/>
        </w:rPr>
        <w:t>года  уровень</w:t>
      </w:r>
      <w:proofErr w:type="gramEnd"/>
      <w:r w:rsidRPr="00436C70">
        <w:rPr>
          <w:sz w:val="28"/>
          <w:szCs w:val="28"/>
        </w:rPr>
        <w:t xml:space="preserve"> среднемесячной заработной платы повысился относительно уровня 2023 года и составил 38213,66</w:t>
      </w:r>
      <w:r w:rsidRPr="00436C70">
        <w:rPr>
          <w:sz w:val="22"/>
          <w:szCs w:val="22"/>
        </w:rPr>
        <w:t xml:space="preserve"> </w:t>
      </w:r>
      <w:r w:rsidRPr="00436C70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69"/>
        <w:gridCol w:w="1433"/>
        <w:gridCol w:w="1559"/>
        <w:gridCol w:w="1559"/>
        <w:gridCol w:w="1985"/>
      </w:tblGrid>
      <w:tr w:rsidR="00436C70" w:rsidRPr="00436C70" w:rsidTr="00436C70">
        <w:trPr>
          <w:trHeight w:val="273"/>
        </w:trPr>
        <w:tc>
          <w:tcPr>
            <w:tcW w:w="10425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>3.ДЕМОГРАФИЧЕСКИЕ   ПОКАЗАТЕЛЬ</w:t>
            </w:r>
          </w:p>
        </w:tc>
      </w:tr>
      <w:tr w:rsidR="00436C70" w:rsidRPr="00436C70" w:rsidTr="00436C70">
        <w:trPr>
          <w:trHeight w:val="827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п\п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2025-2026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271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Численность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1080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1072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1090</w:t>
            </w:r>
          </w:p>
        </w:tc>
      </w:tr>
      <w:tr w:rsidR="00436C70" w:rsidRPr="00436C70" w:rsidTr="00436C70">
        <w:trPr>
          <w:trHeight w:val="271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2.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Родилось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</w:tr>
      <w:tr w:rsidR="00436C70" w:rsidRPr="00436C70" w:rsidTr="00436C70">
        <w:trPr>
          <w:trHeight w:val="286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3.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Умерло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</w:tr>
      <w:tr w:rsidR="00436C70" w:rsidRPr="00436C70" w:rsidTr="00436C70">
        <w:trPr>
          <w:trHeight w:val="444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4.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Вновь прибывшие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</w:t>
            </w:r>
          </w:p>
        </w:tc>
      </w:tr>
      <w:tr w:rsidR="00436C70" w:rsidRPr="00436C70" w:rsidTr="00436C70">
        <w:trPr>
          <w:trHeight w:val="422"/>
        </w:trPr>
        <w:tc>
          <w:tcPr>
            <w:tcW w:w="72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5.</w:t>
            </w:r>
          </w:p>
        </w:tc>
        <w:tc>
          <w:tcPr>
            <w:tcW w:w="316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Выбывшие </w:t>
            </w:r>
          </w:p>
        </w:tc>
        <w:tc>
          <w:tcPr>
            <w:tcW w:w="143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</w:t>
            </w:r>
          </w:p>
        </w:tc>
      </w:tr>
    </w:tbl>
    <w:p w:rsidR="00436C70" w:rsidRPr="00436C70" w:rsidRDefault="00436C70" w:rsidP="00436C70">
      <w:pPr>
        <w:spacing w:line="276" w:lineRule="auto"/>
        <w:jc w:val="both"/>
        <w:rPr>
          <w:sz w:val="28"/>
          <w:szCs w:val="28"/>
          <w:highlight w:val="yellow"/>
        </w:rPr>
      </w:pPr>
    </w:p>
    <w:p w:rsidR="00436C70" w:rsidRPr="00436C70" w:rsidRDefault="00436C70" w:rsidP="00436C70">
      <w:pPr>
        <w:spacing w:line="276" w:lineRule="auto"/>
        <w:rPr>
          <w:vanish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50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661"/>
        <w:gridCol w:w="710"/>
        <w:gridCol w:w="1386"/>
        <w:gridCol w:w="2127"/>
        <w:gridCol w:w="1701"/>
      </w:tblGrid>
      <w:tr w:rsidR="00436C70" w:rsidRPr="00436C70" w:rsidTr="00436C70">
        <w:trPr>
          <w:trHeight w:val="416"/>
        </w:trPr>
        <w:tc>
          <w:tcPr>
            <w:tcW w:w="10491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 xml:space="preserve">4.ПОКАЗАТЕЛИ </w:t>
            </w:r>
            <w:proofErr w:type="gramStart"/>
            <w:r w:rsidRPr="00436C70">
              <w:rPr>
                <w:b/>
                <w:sz w:val="20"/>
                <w:szCs w:val="20"/>
              </w:rPr>
              <w:t>СЕЛЬСКОГО  ХОЗЯЙСТВА</w:t>
            </w:r>
            <w:proofErr w:type="gramEnd"/>
          </w:p>
        </w:tc>
      </w:tr>
      <w:tr w:rsidR="00436C70" w:rsidRPr="00436C70" w:rsidTr="00436C70">
        <w:trPr>
          <w:trHeight w:val="808"/>
        </w:trPr>
        <w:tc>
          <w:tcPr>
            <w:tcW w:w="90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п\п</w:t>
            </w: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на 01.01.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на 01.01.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2025-2026г.г.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264"/>
        </w:trPr>
        <w:tc>
          <w:tcPr>
            <w:tcW w:w="90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Фермерские хозяйства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к-во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7</w:t>
            </w:r>
          </w:p>
        </w:tc>
      </w:tr>
      <w:tr w:rsidR="00436C70" w:rsidRPr="00436C70" w:rsidTr="00436C70">
        <w:trPr>
          <w:trHeight w:val="529"/>
        </w:trPr>
        <w:tc>
          <w:tcPr>
            <w:tcW w:w="90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2.</w:t>
            </w: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426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426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426</w:t>
            </w:r>
          </w:p>
        </w:tc>
      </w:tr>
      <w:tr w:rsidR="00436C70" w:rsidRPr="00436C70" w:rsidTr="00436C70">
        <w:trPr>
          <w:trHeight w:val="544"/>
        </w:trPr>
        <w:tc>
          <w:tcPr>
            <w:tcW w:w="906" w:type="dxa"/>
            <w:vMerge w:val="restart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3.</w:t>
            </w: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Лошади 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гол.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</w:t>
            </w:r>
          </w:p>
        </w:tc>
      </w:tr>
      <w:tr w:rsidR="00436C70" w:rsidRPr="00436C70" w:rsidTr="00436C70">
        <w:trPr>
          <w:trHeight w:val="264"/>
        </w:trPr>
        <w:tc>
          <w:tcPr>
            <w:tcW w:w="906" w:type="dxa"/>
            <w:vMerge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КРС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гол.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80</w:t>
            </w:r>
          </w:p>
        </w:tc>
      </w:tr>
      <w:tr w:rsidR="00436C70" w:rsidRPr="00436C70" w:rsidTr="00436C70">
        <w:trPr>
          <w:trHeight w:val="264"/>
        </w:trPr>
        <w:tc>
          <w:tcPr>
            <w:tcW w:w="906" w:type="dxa"/>
            <w:vMerge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Свиньи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гол.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406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100</w:t>
            </w:r>
          </w:p>
        </w:tc>
      </w:tr>
      <w:tr w:rsidR="00436C70" w:rsidRPr="00436C70" w:rsidTr="00436C70">
        <w:trPr>
          <w:trHeight w:val="264"/>
        </w:trPr>
        <w:tc>
          <w:tcPr>
            <w:tcW w:w="906" w:type="dxa"/>
            <w:vMerge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Овцы и козы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гол.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48</w:t>
            </w:r>
          </w:p>
        </w:tc>
      </w:tr>
      <w:tr w:rsidR="00436C70" w:rsidRPr="00436C70" w:rsidTr="00436C70">
        <w:trPr>
          <w:trHeight w:val="264"/>
        </w:trPr>
        <w:tc>
          <w:tcPr>
            <w:tcW w:w="906" w:type="dxa"/>
            <w:vMerge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6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Птица</w:t>
            </w:r>
          </w:p>
        </w:tc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гол.</w:t>
            </w:r>
          </w:p>
        </w:tc>
        <w:tc>
          <w:tcPr>
            <w:tcW w:w="1386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150</w:t>
            </w:r>
          </w:p>
        </w:tc>
      </w:tr>
    </w:tbl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</w:p>
    <w:p w:rsidR="00436C70" w:rsidRPr="00436C70" w:rsidRDefault="00436C70" w:rsidP="00436C70">
      <w:pPr>
        <w:spacing w:after="200" w:line="276" w:lineRule="auto"/>
        <w:rPr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36C70" w:rsidRPr="00436C70" w:rsidTr="00436C70">
        <w:trPr>
          <w:trHeight w:val="502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36C70">
              <w:rPr>
                <w:b/>
                <w:sz w:val="20"/>
                <w:szCs w:val="20"/>
              </w:rPr>
              <w:t>5.ПОКАЗАТЕЛИ  ЗДРАВООХРАНЕНИЯ</w:t>
            </w:r>
            <w:proofErr w:type="gramEnd"/>
          </w:p>
        </w:tc>
      </w:tr>
      <w:tr w:rsidR="00436C70" w:rsidRPr="00436C70" w:rsidTr="00436C70">
        <w:trPr>
          <w:trHeight w:val="515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36C70">
              <w:rPr>
                <w:sz w:val="22"/>
                <w:szCs w:val="22"/>
              </w:rPr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36C70">
              <w:rPr>
                <w:sz w:val="22"/>
                <w:szCs w:val="22"/>
              </w:rPr>
              <w:t>п\п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2025-2027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251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36C70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ФАП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  <w:tr w:rsidR="00436C70" w:rsidRPr="00436C70" w:rsidTr="00436C70">
        <w:trPr>
          <w:trHeight w:val="134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36C70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Численность среднего </w:t>
            </w:r>
            <w:proofErr w:type="spellStart"/>
            <w:r w:rsidRPr="00436C70">
              <w:rPr>
                <w:sz w:val="20"/>
                <w:szCs w:val="20"/>
              </w:rPr>
              <w:t>мед.персонала</w:t>
            </w:r>
            <w:proofErr w:type="spellEnd"/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</w:tbl>
    <w:p w:rsidR="00436C70" w:rsidRPr="00436C70" w:rsidRDefault="00436C70" w:rsidP="00436C70">
      <w:pPr>
        <w:spacing w:line="276" w:lineRule="auto"/>
        <w:rPr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36C70" w:rsidRPr="00436C70" w:rsidTr="00436C70">
        <w:trPr>
          <w:trHeight w:val="417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36C70">
              <w:rPr>
                <w:b/>
                <w:sz w:val="20"/>
                <w:szCs w:val="20"/>
              </w:rPr>
              <w:lastRenderedPageBreak/>
              <w:t>6.ПОКАЗАТЕЛИ  ОБРАЗОВАНИЯ</w:t>
            </w:r>
            <w:proofErr w:type="gramEnd"/>
          </w:p>
        </w:tc>
      </w:tr>
      <w:tr w:rsidR="00436C70" w:rsidRPr="00436C70" w:rsidTr="00436C70">
        <w:trPr>
          <w:trHeight w:val="551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п\п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2025-2027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536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Число дошкольных учреждений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</w:tr>
      <w:tr w:rsidR="00436C70" w:rsidRPr="00436C70" w:rsidTr="00436C70">
        <w:trPr>
          <w:trHeight w:val="1088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Численность детей, посещающих </w:t>
            </w:r>
            <w:proofErr w:type="gramStart"/>
            <w:r w:rsidRPr="00436C70">
              <w:rPr>
                <w:sz w:val="20"/>
                <w:szCs w:val="20"/>
              </w:rPr>
              <w:t>дошкольные  учреждения</w:t>
            </w:r>
            <w:proofErr w:type="gramEnd"/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50</w:t>
            </w:r>
          </w:p>
        </w:tc>
      </w:tr>
      <w:tr w:rsidR="00436C70" w:rsidRPr="00436C70" w:rsidTr="00436C70">
        <w:trPr>
          <w:trHeight w:val="1102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Численность работников дошкольных учреждений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16</w:t>
            </w:r>
          </w:p>
        </w:tc>
      </w:tr>
      <w:tr w:rsidR="00436C70" w:rsidRPr="00436C70" w:rsidTr="00436C70">
        <w:trPr>
          <w:trHeight w:val="805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Число дневных образовательных школ всего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</w:tr>
      <w:tr w:rsidR="00436C70" w:rsidRPr="00436C70" w:rsidTr="00436C70">
        <w:trPr>
          <w:trHeight w:val="819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5.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Численность учащихся в общеобразовательных учреждений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185</w:t>
            </w:r>
          </w:p>
        </w:tc>
      </w:tr>
      <w:tr w:rsidR="00436C70" w:rsidRPr="00436C70" w:rsidTr="00436C70">
        <w:trPr>
          <w:trHeight w:val="658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Численность работников общеобразовательных школ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67</w:t>
            </w:r>
          </w:p>
        </w:tc>
      </w:tr>
    </w:tbl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 xml:space="preserve">Сеть общеобразовательных учреждений включает в </w:t>
      </w:r>
      <w:proofErr w:type="gramStart"/>
      <w:r w:rsidRPr="00436C70">
        <w:rPr>
          <w:sz w:val="28"/>
          <w:szCs w:val="28"/>
        </w:rPr>
        <w:t>себя :МОБУ</w:t>
      </w:r>
      <w:proofErr w:type="gramEnd"/>
      <w:r w:rsidRPr="00436C70">
        <w:rPr>
          <w:sz w:val="28"/>
          <w:szCs w:val="28"/>
        </w:rPr>
        <w:t xml:space="preserve"> </w:t>
      </w:r>
      <w:proofErr w:type="spellStart"/>
      <w:r w:rsidRPr="00436C70">
        <w:rPr>
          <w:sz w:val="28"/>
          <w:szCs w:val="28"/>
        </w:rPr>
        <w:t>Усть-Ярульская</w:t>
      </w:r>
      <w:proofErr w:type="spellEnd"/>
      <w:r w:rsidRPr="00436C70">
        <w:rPr>
          <w:sz w:val="28"/>
          <w:szCs w:val="28"/>
        </w:rPr>
        <w:t xml:space="preserve"> </w:t>
      </w:r>
      <w:proofErr w:type="spellStart"/>
      <w:r w:rsidRPr="00436C70">
        <w:rPr>
          <w:sz w:val="28"/>
          <w:szCs w:val="28"/>
        </w:rPr>
        <w:t>сош</w:t>
      </w:r>
      <w:proofErr w:type="spellEnd"/>
      <w:r w:rsidRPr="00436C70">
        <w:rPr>
          <w:sz w:val="28"/>
          <w:szCs w:val="28"/>
        </w:rPr>
        <w:t xml:space="preserve">, МДОУ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детский  сад «Тополек».</w:t>
      </w:r>
    </w:p>
    <w:p w:rsidR="00436C70" w:rsidRPr="00436C70" w:rsidRDefault="00436C70" w:rsidP="00436C70">
      <w:pPr>
        <w:spacing w:line="276" w:lineRule="auto"/>
        <w:rPr>
          <w:sz w:val="22"/>
          <w:szCs w:val="22"/>
          <w:highlight w:val="yellow"/>
        </w:rPr>
      </w:pPr>
    </w:p>
    <w:p w:rsidR="00436C70" w:rsidRPr="00436C70" w:rsidRDefault="00436C70" w:rsidP="00436C70">
      <w:pPr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36C70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 w:rsidRPr="00436C70">
        <w:rPr>
          <w:sz w:val="28"/>
          <w:szCs w:val="28"/>
        </w:rPr>
        <w:t xml:space="preserve">администрации Усть-Ярульского сельсовета находятся 5 детских спортивных площадок, </w:t>
      </w:r>
      <w:proofErr w:type="spellStart"/>
      <w:r w:rsidRPr="00436C70">
        <w:rPr>
          <w:sz w:val="28"/>
          <w:szCs w:val="28"/>
        </w:rPr>
        <w:t>с.Усть-Яруль</w:t>
      </w:r>
      <w:proofErr w:type="spellEnd"/>
      <w:r w:rsidRPr="00436C70">
        <w:rPr>
          <w:sz w:val="28"/>
          <w:szCs w:val="28"/>
        </w:rPr>
        <w:t xml:space="preserve"> - 3 детских </w:t>
      </w:r>
      <w:proofErr w:type="gramStart"/>
      <w:r w:rsidRPr="00436C70">
        <w:rPr>
          <w:sz w:val="28"/>
          <w:szCs w:val="28"/>
        </w:rPr>
        <w:t>спортивных  площадки</w:t>
      </w:r>
      <w:proofErr w:type="gramEnd"/>
      <w:r w:rsidRPr="00436C70">
        <w:rPr>
          <w:sz w:val="28"/>
          <w:szCs w:val="28"/>
        </w:rPr>
        <w:t>, в д. Преображенка – 1 детская спортивная  площадка, в д. Каменка – 1 детская площадка.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36C70" w:rsidRPr="00436C70" w:rsidTr="00436C70">
        <w:trPr>
          <w:trHeight w:val="549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>7.ПОКАЗАТЕЛИ КУЛЬТУРЫ</w:t>
            </w:r>
          </w:p>
        </w:tc>
      </w:tr>
      <w:tr w:rsidR="00436C70" w:rsidRPr="00436C70" w:rsidTr="00436C70">
        <w:trPr>
          <w:trHeight w:val="565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п\п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2025-2027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549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Дома культуры, клубы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  <w:tr w:rsidR="00436C70" w:rsidRPr="00436C70" w:rsidTr="00436C70">
        <w:trPr>
          <w:trHeight w:val="275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Массовые библиотеки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  <w:tr w:rsidR="00436C70" w:rsidRPr="00436C70" w:rsidTr="00436C70">
        <w:trPr>
          <w:trHeight w:val="565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Кружки для взрослых и детей по интересам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10</w:t>
            </w:r>
          </w:p>
        </w:tc>
      </w:tr>
    </w:tbl>
    <w:p w:rsidR="00436C70" w:rsidRPr="00436C70" w:rsidRDefault="00436C70" w:rsidP="00436C70">
      <w:pPr>
        <w:spacing w:line="276" w:lineRule="auto"/>
        <w:jc w:val="both"/>
        <w:rPr>
          <w:sz w:val="28"/>
          <w:szCs w:val="28"/>
          <w:lang w:eastAsia="en-US"/>
        </w:rPr>
      </w:pPr>
      <w:r w:rsidRPr="00436C70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Сеть учреждений культуры представлена </w:t>
      </w:r>
      <w:r w:rsidRPr="00436C70">
        <w:rPr>
          <w:sz w:val="28"/>
          <w:szCs w:val="28"/>
          <w:lang w:eastAsia="en-US"/>
        </w:rPr>
        <w:t xml:space="preserve">-МБУК </w:t>
      </w:r>
      <w:proofErr w:type="spellStart"/>
      <w:r w:rsidRPr="00436C70">
        <w:rPr>
          <w:sz w:val="28"/>
          <w:szCs w:val="28"/>
          <w:lang w:eastAsia="en-US"/>
        </w:rPr>
        <w:t>Усть-Ярульская</w:t>
      </w:r>
      <w:proofErr w:type="spellEnd"/>
      <w:r w:rsidRPr="00436C70">
        <w:rPr>
          <w:sz w:val="28"/>
          <w:szCs w:val="28"/>
          <w:lang w:eastAsia="en-US"/>
        </w:rPr>
        <w:t xml:space="preserve"> ЦКС: </w:t>
      </w:r>
      <w:proofErr w:type="spellStart"/>
      <w:r w:rsidRPr="00436C70">
        <w:rPr>
          <w:sz w:val="28"/>
          <w:szCs w:val="28"/>
          <w:lang w:eastAsia="en-US"/>
        </w:rPr>
        <w:t>Усть-Ярульский</w:t>
      </w:r>
      <w:proofErr w:type="spellEnd"/>
      <w:r w:rsidRPr="00436C70">
        <w:rPr>
          <w:sz w:val="28"/>
          <w:szCs w:val="28"/>
          <w:lang w:eastAsia="en-US"/>
        </w:rPr>
        <w:t xml:space="preserve"> СДК, Каменский СК, Преображенский СК </w:t>
      </w:r>
      <w:proofErr w:type="gramStart"/>
      <w:r w:rsidRPr="00436C70">
        <w:rPr>
          <w:sz w:val="28"/>
          <w:szCs w:val="28"/>
          <w:lang w:eastAsia="en-US"/>
        </w:rPr>
        <w:t>( численность</w:t>
      </w:r>
      <w:proofErr w:type="gramEnd"/>
      <w:r w:rsidRPr="00436C70">
        <w:rPr>
          <w:sz w:val="28"/>
          <w:szCs w:val="28"/>
          <w:lang w:eastAsia="en-US"/>
        </w:rPr>
        <w:t xml:space="preserve"> работников 18 человек);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  <w:lang w:eastAsia="en-US"/>
        </w:rPr>
      </w:pPr>
      <w:r w:rsidRPr="00436C70">
        <w:rPr>
          <w:sz w:val="28"/>
          <w:szCs w:val="28"/>
          <w:lang w:eastAsia="en-US"/>
        </w:rPr>
        <w:lastRenderedPageBreak/>
        <w:t xml:space="preserve">- библиотека </w:t>
      </w:r>
      <w:proofErr w:type="spellStart"/>
      <w:r w:rsidRPr="00436C70">
        <w:rPr>
          <w:sz w:val="28"/>
          <w:szCs w:val="28"/>
          <w:lang w:eastAsia="en-US"/>
        </w:rPr>
        <w:t>Усть-Ярульский</w:t>
      </w:r>
      <w:proofErr w:type="spellEnd"/>
      <w:r w:rsidRPr="00436C70">
        <w:rPr>
          <w:sz w:val="28"/>
          <w:szCs w:val="28"/>
          <w:lang w:eastAsia="en-US"/>
        </w:rPr>
        <w:t xml:space="preserve"> филиал (численность работников 1 человек), библиотека Преображенский филиал (численность работников 1 человек), библиотека Каменский филиал (численность работников 1 человек).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  <w:lang w:eastAsia="en-US"/>
        </w:rPr>
      </w:pPr>
      <w:r w:rsidRPr="00436C70">
        <w:rPr>
          <w:sz w:val="28"/>
          <w:szCs w:val="28"/>
          <w:lang w:eastAsia="en-US"/>
        </w:rPr>
        <w:t xml:space="preserve">На территории с. </w:t>
      </w:r>
      <w:proofErr w:type="spellStart"/>
      <w:r w:rsidRPr="00436C70">
        <w:rPr>
          <w:sz w:val="28"/>
          <w:szCs w:val="28"/>
          <w:lang w:eastAsia="en-US"/>
        </w:rPr>
        <w:t>Усть-Яруль</w:t>
      </w:r>
      <w:proofErr w:type="spellEnd"/>
      <w:r w:rsidRPr="00436C70">
        <w:rPr>
          <w:sz w:val="28"/>
          <w:szCs w:val="28"/>
          <w:lang w:eastAsia="en-US"/>
        </w:rPr>
        <w:t xml:space="preserve"> имеется памятник – Могила героя Советского Союза Н.Я. </w:t>
      </w:r>
      <w:proofErr w:type="spellStart"/>
      <w:r w:rsidRPr="00436C70">
        <w:rPr>
          <w:sz w:val="28"/>
          <w:szCs w:val="28"/>
          <w:lang w:eastAsia="en-US"/>
        </w:rPr>
        <w:t>Тотмина</w:t>
      </w:r>
      <w:proofErr w:type="spellEnd"/>
      <w:r w:rsidRPr="00436C70">
        <w:rPr>
          <w:sz w:val="28"/>
          <w:szCs w:val="28"/>
          <w:lang w:eastAsia="en-US"/>
        </w:rPr>
        <w:t>, объект культурного наследия Церковь Ильи Пророка.</w:t>
      </w:r>
    </w:p>
    <w:p w:rsidR="00436C70" w:rsidRPr="00436C70" w:rsidRDefault="00436C70" w:rsidP="00436C70">
      <w:pPr>
        <w:spacing w:after="200" w:line="276" w:lineRule="auto"/>
        <w:rPr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рамках муниципальной программы Усть-Ярульского сельсовета </w:t>
      </w:r>
      <w:proofErr w:type="spellStart"/>
      <w:r w:rsidRPr="00436C70">
        <w:rPr>
          <w:sz w:val="28"/>
          <w:szCs w:val="28"/>
        </w:rPr>
        <w:t>Ирбейского</w:t>
      </w:r>
      <w:proofErr w:type="spellEnd"/>
      <w:r w:rsidRPr="00436C70">
        <w:rPr>
          <w:sz w:val="28"/>
          <w:szCs w:val="28"/>
        </w:rPr>
        <w:t xml:space="preserve"> района Красноярского края «Содействие развитию муниципального образования </w:t>
      </w:r>
      <w:proofErr w:type="spellStart"/>
      <w:r w:rsidRPr="00436C70">
        <w:rPr>
          <w:sz w:val="28"/>
          <w:szCs w:val="28"/>
        </w:rPr>
        <w:t>Усть-Ярульский</w:t>
      </w:r>
      <w:proofErr w:type="spellEnd"/>
      <w:r w:rsidRPr="00436C70">
        <w:rPr>
          <w:sz w:val="28"/>
          <w:szCs w:val="28"/>
        </w:rPr>
        <w:t xml:space="preserve"> сельсовет» реализованы мероприятия в рамках подпрограмм.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b/>
          <w:sz w:val="28"/>
          <w:szCs w:val="28"/>
        </w:rPr>
        <w:t>В рамках подпрограммы 1 «Поддержка муниципальных проектов и мероприятий по благоустройству территорий»</w:t>
      </w:r>
      <w:r w:rsidRPr="00436C70">
        <w:rPr>
          <w:sz w:val="28"/>
          <w:szCs w:val="28"/>
        </w:rPr>
        <w:t xml:space="preserve"> 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2023 году администрация принимала участие в краевой программе поддержка местных инициатив (ППМИ) в рамках проекта </w:t>
      </w:r>
      <w:proofErr w:type="gramStart"/>
      <w:r w:rsidRPr="00436C70">
        <w:rPr>
          <w:sz w:val="28"/>
          <w:szCs w:val="28"/>
        </w:rPr>
        <w:t>« Они</w:t>
      </w:r>
      <w:proofErr w:type="gramEnd"/>
      <w:r w:rsidRPr="00436C70">
        <w:rPr>
          <w:sz w:val="28"/>
          <w:szCs w:val="28"/>
        </w:rPr>
        <w:t xml:space="preserve"> сражались за </w:t>
      </w:r>
      <w:proofErr w:type="spellStart"/>
      <w:r w:rsidRPr="00436C70">
        <w:rPr>
          <w:sz w:val="28"/>
          <w:szCs w:val="28"/>
        </w:rPr>
        <w:t>Родину».Общая</w:t>
      </w:r>
      <w:proofErr w:type="spellEnd"/>
      <w:r w:rsidRPr="00436C70">
        <w:rPr>
          <w:sz w:val="28"/>
          <w:szCs w:val="28"/>
        </w:rPr>
        <w:t xml:space="preserve"> сумма для реализации данного проекта составляет 1796285,00 </w:t>
      </w:r>
      <w:proofErr w:type="spellStart"/>
      <w:r w:rsidRPr="00436C70">
        <w:rPr>
          <w:sz w:val="28"/>
          <w:szCs w:val="28"/>
        </w:rPr>
        <w:t>руб.из</w:t>
      </w:r>
      <w:proofErr w:type="spellEnd"/>
      <w:r w:rsidRPr="00436C70">
        <w:rPr>
          <w:sz w:val="28"/>
          <w:szCs w:val="28"/>
        </w:rPr>
        <w:t xml:space="preserve"> них краевые 1500000,00 руб. и 296285,00 руб. инициативные платежи от юридических лиц и граждан, а также </w:t>
      </w:r>
      <w:proofErr w:type="spellStart"/>
      <w:r w:rsidRPr="00436C70">
        <w:rPr>
          <w:sz w:val="28"/>
          <w:szCs w:val="28"/>
        </w:rPr>
        <w:t>софинансирование</w:t>
      </w:r>
      <w:proofErr w:type="spellEnd"/>
      <w:r w:rsidRPr="00436C70">
        <w:rPr>
          <w:sz w:val="28"/>
          <w:szCs w:val="28"/>
        </w:rPr>
        <w:t xml:space="preserve"> с местного бюджета, за счет данных средств были обустроены места памяти участникам ВОВ в </w:t>
      </w:r>
      <w:proofErr w:type="spellStart"/>
      <w:r w:rsidRPr="00436C70">
        <w:rPr>
          <w:sz w:val="28"/>
          <w:szCs w:val="28"/>
        </w:rPr>
        <w:t>с.Усть-Яруль</w:t>
      </w:r>
      <w:proofErr w:type="spellEnd"/>
      <w:r w:rsidRPr="00436C70">
        <w:rPr>
          <w:sz w:val="28"/>
          <w:szCs w:val="28"/>
        </w:rPr>
        <w:t xml:space="preserve">, </w:t>
      </w:r>
      <w:proofErr w:type="spellStart"/>
      <w:r w:rsidRPr="00436C70">
        <w:rPr>
          <w:sz w:val="28"/>
          <w:szCs w:val="28"/>
        </w:rPr>
        <w:t>д.Преображенка</w:t>
      </w:r>
      <w:proofErr w:type="spellEnd"/>
      <w:r w:rsidRPr="00436C70">
        <w:rPr>
          <w:sz w:val="28"/>
          <w:szCs w:val="28"/>
        </w:rPr>
        <w:t>.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Расходы на оплату электроэнергии по уличному освещению и приобретение энергосберегающих лам составили 316914,00 руб., на ликвидацию несанкционированных свалок 60000,00 руб., дератизация мест захоронения 3000,00 </w:t>
      </w:r>
      <w:proofErr w:type="spellStart"/>
      <w:r w:rsidRPr="00436C70">
        <w:rPr>
          <w:sz w:val="28"/>
          <w:szCs w:val="28"/>
        </w:rPr>
        <w:t>руб.Приобретение</w:t>
      </w:r>
      <w:proofErr w:type="spellEnd"/>
      <w:r w:rsidRPr="00436C70">
        <w:rPr>
          <w:sz w:val="28"/>
          <w:szCs w:val="28"/>
        </w:rPr>
        <w:t xml:space="preserve"> вазонов для мест памяти ВОВ составили 50185,00 руб.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2024 году администрация принимала участие в краевой программе поддержка местных инициатив (ППМИ) в рамках проекта </w:t>
      </w:r>
      <w:proofErr w:type="gramStart"/>
      <w:r w:rsidRPr="00436C70">
        <w:rPr>
          <w:sz w:val="28"/>
          <w:szCs w:val="28"/>
        </w:rPr>
        <w:t>« Они</w:t>
      </w:r>
      <w:proofErr w:type="gramEnd"/>
      <w:r w:rsidRPr="00436C70">
        <w:rPr>
          <w:sz w:val="28"/>
          <w:szCs w:val="28"/>
        </w:rPr>
        <w:t xml:space="preserve"> сражались за Родину». Общая сумма для реализации данного проекта составляет 1181062,00 </w:t>
      </w:r>
      <w:proofErr w:type="spellStart"/>
      <w:r w:rsidRPr="00436C70">
        <w:rPr>
          <w:sz w:val="28"/>
          <w:szCs w:val="28"/>
        </w:rPr>
        <w:t>руб.из</w:t>
      </w:r>
      <w:proofErr w:type="spellEnd"/>
      <w:r w:rsidRPr="00436C70">
        <w:rPr>
          <w:sz w:val="28"/>
          <w:szCs w:val="28"/>
        </w:rPr>
        <w:t xml:space="preserve"> них краевые 1000000,00 руб. и 122008,00 руб. инициативные платежи от юридических лиц и граждан, а также </w:t>
      </w:r>
      <w:proofErr w:type="spellStart"/>
      <w:r w:rsidRPr="00436C70">
        <w:rPr>
          <w:sz w:val="28"/>
          <w:szCs w:val="28"/>
        </w:rPr>
        <w:t>софинансирование</w:t>
      </w:r>
      <w:proofErr w:type="spellEnd"/>
      <w:r w:rsidRPr="00436C70">
        <w:rPr>
          <w:sz w:val="28"/>
          <w:szCs w:val="28"/>
        </w:rPr>
        <w:t xml:space="preserve"> с местного бюджета 59054,00руб., за счет данных средств был обустроен памятник участникам ВОВ в </w:t>
      </w:r>
      <w:proofErr w:type="spellStart"/>
      <w:r w:rsidRPr="00436C70">
        <w:rPr>
          <w:sz w:val="28"/>
          <w:szCs w:val="28"/>
        </w:rPr>
        <w:t>д.Каменка</w:t>
      </w:r>
      <w:proofErr w:type="spellEnd"/>
      <w:r w:rsidRPr="00436C70">
        <w:rPr>
          <w:sz w:val="28"/>
          <w:szCs w:val="28"/>
        </w:rPr>
        <w:t>.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Расходы на оплату электроэнергии по уличному освещению и приобретение электротоваров составят 404085,00 </w:t>
      </w:r>
      <w:proofErr w:type="spellStart"/>
      <w:proofErr w:type="gramStart"/>
      <w:r w:rsidRPr="00436C70">
        <w:rPr>
          <w:sz w:val="28"/>
          <w:szCs w:val="28"/>
        </w:rPr>
        <w:t>руб</w:t>
      </w:r>
      <w:proofErr w:type="spellEnd"/>
      <w:r w:rsidRPr="00436C70">
        <w:rPr>
          <w:sz w:val="28"/>
          <w:szCs w:val="28"/>
        </w:rPr>
        <w:t>.,</w:t>
      </w:r>
      <w:proofErr w:type="spellStart"/>
      <w:r w:rsidRPr="00436C70">
        <w:rPr>
          <w:sz w:val="28"/>
          <w:szCs w:val="28"/>
        </w:rPr>
        <w:t>профлист</w:t>
      </w:r>
      <w:proofErr w:type="spellEnd"/>
      <w:proofErr w:type="gramEnd"/>
      <w:r w:rsidRPr="00436C70">
        <w:rPr>
          <w:sz w:val="28"/>
          <w:szCs w:val="28"/>
        </w:rPr>
        <w:t xml:space="preserve"> для изгороди кладбища 37200,00 руб. дератизация мест захоронения 3150,00 </w:t>
      </w:r>
      <w:proofErr w:type="spellStart"/>
      <w:r w:rsidRPr="00436C70">
        <w:rPr>
          <w:sz w:val="28"/>
          <w:szCs w:val="28"/>
        </w:rPr>
        <w:t>руб.Приобретение</w:t>
      </w:r>
      <w:proofErr w:type="spellEnd"/>
      <w:r w:rsidRPr="00436C70">
        <w:rPr>
          <w:sz w:val="28"/>
          <w:szCs w:val="28"/>
        </w:rPr>
        <w:t xml:space="preserve"> хозяйственных товаров 4248,00 руб.</w:t>
      </w:r>
    </w:p>
    <w:p w:rsidR="00436C70" w:rsidRPr="00436C70" w:rsidRDefault="00436C70" w:rsidP="00436C70">
      <w:pPr>
        <w:spacing w:after="200" w:line="276" w:lineRule="auto"/>
      </w:pPr>
    </w:p>
    <w:tbl>
      <w:tblPr>
        <w:tblpPr w:leftFromText="180" w:rightFromText="180" w:vertAnchor="text" w:horzAnchor="margin" w:tblpXSpec="center" w:tblpY="-4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36C70" w:rsidRPr="00436C70" w:rsidTr="00436C70">
        <w:trPr>
          <w:trHeight w:val="547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lastRenderedPageBreak/>
              <w:t xml:space="preserve">8. </w:t>
            </w:r>
            <w:proofErr w:type="gramStart"/>
            <w:r w:rsidRPr="00436C70">
              <w:rPr>
                <w:b/>
                <w:sz w:val="20"/>
                <w:szCs w:val="20"/>
              </w:rPr>
              <w:t>ПОКАЗАТЕЛИ  БЛАГОУСТРОЙСТВА</w:t>
            </w:r>
            <w:proofErr w:type="gramEnd"/>
          </w:p>
        </w:tc>
      </w:tr>
      <w:tr w:rsidR="00436C70" w:rsidRPr="00436C70" w:rsidTr="00436C70">
        <w:trPr>
          <w:trHeight w:val="532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№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п\п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2025-2027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547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1.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Контейнеры для сбора БТО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65</w:t>
            </w:r>
          </w:p>
        </w:tc>
      </w:tr>
      <w:tr w:rsidR="00436C70" w:rsidRPr="00436C70" w:rsidTr="00436C70">
        <w:trPr>
          <w:trHeight w:val="547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3.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Количество ТБО (свалок)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3</w:t>
            </w:r>
          </w:p>
        </w:tc>
      </w:tr>
      <w:tr w:rsidR="00436C70" w:rsidRPr="00436C70" w:rsidTr="00436C70">
        <w:trPr>
          <w:trHeight w:val="532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4.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4</w:t>
            </w:r>
          </w:p>
        </w:tc>
      </w:tr>
    </w:tbl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b/>
          <w:sz w:val="28"/>
          <w:szCs w:val="28"/>
        </w:rPr>
        <w:t>В рамках подпрограммы 2«Содействие развитию и модернизации улично-дорожной сети муниципального образования»</w:t>
      </w:r>
      <w:r w:rsidRPr="00436C70">
        <w:rPr>
          <w:sz w:val="28"/>
          <w:szCs w:val="28"/>
        </w:rPr>
        <w:t xml:space="preserve"> </w:t>
      </w:r>
    </w:p>
    <w:p w:rsidR="00436C70" w:rsidRPr="00436C70" w:rsidRDefault="00436C70" w:rsidP="00436C70">
      <w:pPr>
        <w:spacing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lastRenderedPageBreak/>
        <w:t xml:space="preserve">В 2023г. на ремонт асфальтобетонного покрытия по </w:t>
      </w:r>
      <w:proofErr w:type="spellStart"/>
      <w:r w:rsidRPr="00436C70">
        <w:rPr>
          <w:sz w:val="28"/>
          <w:szCs w:val="28"/>
        </w:rPr>
        <w:t>ул.Зеленая</w:t>
      </w:r>
      <w:proofErr w:type="spellEnd"/>
      <w:r w:rsidRPr="00436C70">
        <w:rPr>
          <w:sz w:val="28"/>
          <w:szCs w:val="28"/>
        </w:rPr>
        <w:t xml:space="preserve"> Роща </w:t>
      </w:r>
      <w:proofErr w:type="spellStart"/>
      <w:r w:rsidRPr="00436C70">
        <w:rPr>
          <w:sz w:val="28"/>
          <w:szCs w:val="28"/>
        </w:rPr>
        <w:t>с.Усть-Яруль</w:t>
      </w:r>
      <w:proofErr w:type="spellEnd"/>
      <w:r w:rsidRPr="00436C70">
        <w:rPr>
          <w:sz w:val="28"/>
          <w:szCs w:val="28"/>
        </w:rPr>
        <w:t xml:space="preserve"> выделены денежные средства в размере 1855389,20 руб. из них краевая субсидия 1835200,00 руб., </w:t>
      </w:r>
      <w:proofErr w:type="spellStart"/>
      <w:r w:rsidRPr="00436C70">
        <w:rPr>
          <w:sz w:val="28"/>
          <w:szCs w:val="28"/>
        </w:rPr>
        <w:t>софинансирование</w:t>
      </w:r>
      <w:proofErr w:type="spellEnd"/>
      <w:r w:rsidRPr="00436C70">
        <w:rPr>
          <w:sz w:val="28"/>
          <w:szCs w:val="28"/>
        </w:rPr>
        <w:t xml:space="preserve"> местного бюджета 20189,20 </w:t>
      </w:r>
      <w:proofErr w:type="spellStart"/>
      <w:r w:rsidRPr="00436C70">
        <w:rPr>
          <w:sz w:val="28"/>
          <w:szCs w:val="28"/>
        </w:rPr>
        <w:t>руб.за</w:t>
      </w:r>
      <w:proofErr w:type="spellEnd"/>
      <w:r w:rsidRPr="00436C70">
        <w:rPr>
          <w:sz w:val="28"/>
          <w:szCs w:val="28"/>
        </w:rPr>
        <w:t xml:space="preserve"> </w:t>
      </w:r>
      <w:proofErr w:type="spellStart"/>
      <w:r w:rsidRPr="00436C70">
        <w:rPr>
          <w:sz w:val="28"/>
          <w:szCs w:val="28"/>
        </w:rPr>
        <w:t>сче</w:t>
      </w:r>
      <w:proofErr w:type="spellEnd"/>
      <w:r w:rsidRPr="00436C70">
        <w:rPr>
          <w:sz w:val="28"/>
          <w:szCs w:val="28"/>
        </w:rPr>
        <w:t xml:space="preserve"> этих средств был положен асфальт 183м. На содержание улично-дорожной сети (</w:t>
      </w:r>
      <w:proofErr w:type="spellStart"/>
      <w:r w:rsidRPr="00436C70">
        <w:rPr>
          <w:sz w:val="28"/>
          <w:szCs w:val="28"/>
        </w:rPr>
        <w:t>грейдировка</w:t>
      </w:r>
      <w:proofErr w:type="spellEnd"/>
      <w:r w:rsidRPr="00436C70">
        <w:rPr>
          <w:sz w:val="28"/>
          <w:szCs w:val="28"/>
        </w:rPr>
        <w:t xml:space="preserve">, очистка дорог от снега, частичная отсыпка ПГС )459215,56 руб. В 2024году были проведены работы по ямочному ремонту автомобильных дорог в </w:t>
      </w:r>
      <w:proofErr w:type="spellStart"/>
      <w:r w:rsidRPr="00436C70">
        <w:rPr>
          <w:sz w:val="28"/>
          <w:szCs w:val="28"/>
        </w:rPr>
        <w:t>с.Усть-Яруль</w:t>
      </w:r>
      <w:proofErr w:type="spellEnd"/>
      <w:r w:rsidRPr="00436C70">
        <w:rPr>
          <w:sz w:val="28"/>
          <w:szCs w:val="28"/>
        </w:rPr>
        <w:t xml:space="preserve"> ул.50 лет Октября </w:t>
      </w:r>
      <w:proofErr w:type="gramStart"/>
      <w:r w:rsidRPr="00436C70">
        <w:rPr>
          <w:sz w:val="28"/>
          <w:szCs w:val="28"/>
        </w:rPr>
        <w:t>протяженностью  220</w:t>
      </w:r>
      <w:proofErr w:type="gramEnd"/>
      <w:r w:rsidRPr="00436C70">
        <w:rPr>
          <w:sz w:val="28"/>
          <w:szCs w:val="28"/>
        </w:rPr>
        <w:t xml:space="preserve">м., </w:t>
      </w:r>
      <w:proofErr w:type="spellStart"/>
      <w:r w:rsidRPr="00436C70">
        <w:rPr>
          <w:sz w:val="28"/>
          <w:szCs w:val="28"/>
        </w:rPr>
        <w:t>ул.Советская</w:t>
      </w:r>
      <w:proofErr w:type="spellEnd"/>
      <w:r w:rsidRPr="00436C70">
        <w:rPr>
          <w:sz w:val="28"/>
          <w:szCs w:val="28"/>
        </w:rPr>
        <w:t xml:space="preserve"> протяженностью 450м. с асфальтобетонным покрытием за счет средств местного на сумму 199955,11 руб., на содержание автомобильных дорог </w:t>
      </w:r>
      <w:proofErr w:type="spellStart"/>
      <w:r w:rsidRPr="00436C70">
        <w:rPr>
          <w:sz w:val="28"/>
          <w:szCs w:val="28"/>
        </w:rPr>
        <w:t>ул.Советская</w:t>
      </w:r>
      <w:proofErr w:type="spellEnd"/>
      <w:r w:rsidRPr="00436C70">
        <w:rPr>
          <w:sz w:val="28"/>
          <w:szCs w:val="28"/>
        </w:rPr>
        <w:t xml:space="preserve">, </w:t>
      </w:r>
      <w:proofErr w:type="spellStart"/>
      <w:r w:rsidRPr="00436C70">
        <w:rPr>
          <w:sz w:val="28"/>
          <w:szCs w:val="28"/>
        </w:rPr>
        <w:t>ул.Тотмина</w:t>
      </w:r>
      <w:proofErr w:type="spellEnd"/>
      <w:r w:rsidRPr="00436C70">
        <w:rPr>
          <w:sz w:val="28"/>
          <w:szCs w:val="28"/>
        </w:rPr>
        <w:t xml:space="preserve"> протяженностью 12,2 км (услуги автогрейдера) за счет местного бюджета израсходовано 49000,00 рублей. На выполнение работ по выравниванию обочин дорог </w:t>
      </w:r>
      <w:proofErr w:type="spellStart"/>
      <w:r w:rsidRPr="00436C70">
        <w:rPr>
          <w:sz w:val="28"/>
          <w:szCs w:val="28"/>
        </w:rPr>
        <w:t>д.Каменка</w:t>
      </w:r>
      <w:proofErr w:type="spellEnd"/>
      <w:r w:rsidRPr="00436C70">
        <w:rPr>
          <w:sz w:val="28"/>
          <w:szCs w:val="28"/>
        </w:rPr>
        <w:t xml:space="preserve"> </w:t>
      </w:r>
      <w:proofErr w:type="spellStart"/>
      <w:r w:rsidRPr="00436C70">
        <w:rPr>
          <w:sz w:val="28"/>
          <w:szCs w:val="28"/>
        </w:rPr>
        <w:t>ул.Усенко</w:t>
      </w:r>
      <w:proofErr w:type="spellEnd"/>
      <w:r w:rsidRPr="00436C70">
        <w:rPr>
          <w:sz w:val="28"/>
          <w:szCs w:val="28"/>
        </w:rPr>
        <w:t xml:space="preserve"> 300</w:t>
      </w:r>
      <w:proofErr w:type="gramStart"/>
      <w:r w:rsidRPr="00436C70">
        <w:rPr>
          <w:sz w:val="28"/>
          <w:szCs w:val="28"/>
        </w:rPr>
        <w:t>м.,ул.Центральная</w:t>
      </w:r>
      <w:proofErr w:type="gramEnd"/>
      <w:r w:rsidRPr="00436C70">
        <w:rPr>
          <w:sz w:val="28"/>
          <w:szCs w:val="28"/>
        </w:rPr>
        <w:t xml:space="preserve"> 1800м.,ул.Лесная 600м. гусеничным трактором с установкой (лопата) за счет местного бюджета израсходовано 20700,00 рублей. Выполнение кадастровых работ на сумму 72000,00 рублей. Зимнее содержание УДС (очистка дорог от снега) на сумму 198308,54 рублей. </w:t>
      </w:r>
    </w:p>
    <w:p w:rsidR="00436C70" w:rsidRPr="00436C70" w:rsidRDefault="00436C70" w:rsidP="00436C70">
      <w:pPr>
        <w:spacing w:line="276" w:lineRule="auto"/>
        <w:jc w:val="both"/>
        <w:rPr>
          <w:sz w:val="22"/>
          <w:szCs w:val="22"/>
        </w:rPr>
      </w:pP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b/>
          <w:sz w:val="28"/>
          <w:szCs w:val="28"/>
        </w:rPr>
        <w:t xml:space="preserve">В рамках подпрограммы 4 «Обеспечение первичных мер противопожарной безопасности в границах населенных пунктов поселения </w:t>
      </w:r>
      <w:proofErr w:type="spellStart"/>
      <w:r w:rsidRPr="00436C70">
        <w:rPr>
          <w:b/>
          <w:sz w:val="28"/>
          <w:szCs w:val="28"/>
        </w:rPr>
        <w:t>Усть-Ярульский</w:t>
      </w:r>
      <w:proofErr w:type="spellEnd"/>
      <w:r w:rsidRPr="00436C70">
        <w:rPr>
          <w:b/>
          <w:sz w:val="28"/>
          <w:szCs w:val="28"/>
        </w:rPr>
        <w:t xml:space="preserve"> сельсовет»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 xml:space="preserve">В 2023г </w:t>
      </w:r>
      <w:proofErr w:type="gramStart"/>
      <w:r w:rsidRPr="00436C70">
        <w:rPr>
          <w:sz w:val="28"/>
          <w:szCs w:val="28"/>
        </w:rPr>
        <w:t>на  реализацию</w:t>
      </w:r>
      <w:proofErr w:type="gramEnd"/>
      <w:r w:rsidRPr="00436C70">
        <w:rPr>
          <w:sz w:val="28"/>
          <w:szCs w:val="28"/>
        </w:rPr>
        <w:t xml:space="preserve"> мероприятий по пожарной безопасности были выделены денежные средства в размере 643381,00 руб. из краевого бюджета в сумме 186600,00 руб., средства местного бюджета составили 456781,00 руб. Данные средства направлены на содержание пожарного поста – 381960,00 руб., на содержание пожарного автомобиля 65000,00руб., на устройство минерализованных защитных противопожарных полос 144041,54 руб., на уборку сухой растительности в населенных пунктах – 52379,46 руб. В 2024г </w:t>
      </w:r>
      <w:proofErr w:type="gramStart"/>
      <w:r w:rsidRPr="00436C70">
        <w:rPr>
          <w:sz w:val="28"/>
          <w:szCs w:val="28"/>
        </w:rPr>
        <w:t>на  реализацию</w:t>
      </w:r>
      <w:proofErr w:type="gramEnd"/>
      <w:r w:rsidRPr="00436C70">
        <w:rPr>
          <w:sz w:val="28"/>
          <w:szCs w:val="28"/>
        </w:rPr>
        <w:t xml:space="preserve"> мероприятий по пожарной безопасности были выделены денежные средства в размере 972582,91 руб. из краевого бюджета в сумме 459400,00 руб., средства местного бюджета составили 513182,91 руб. Данные средства направлены на содержание пожарного поста – 462282,91 руб., на содержание </w:t>
      </w:r>
      <w:r w:rsidRPr="00436C70">
        <w:rPr>
          <w:sz w:val="28"/>
          <w:szCs w:val="28"/>
        </w:rPr>
        <w:lastRenderedPageBreak/>
        <w:t>пожарного автомобиля 342500,00руб.,., на уборку сухой растительности в населенных пунктах – 167800,00 руб.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559"/>
        <w:gridCol w:w="1701"/>
        <w:gridCol w:w="1701"/>
      </w:tblGrid>
      <w:tr w:rsidR="00436C70" w:rsidRPr="00436C70" w:rsidTr="00436C70">
        <w:trPr>
          <w:trHeight w:val="466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>9.ПОКАЗАТЕЛИ ПРОТИВОПОЖАРНОЙ БЕЗОПАСНОСТИ</w:t>
            </w:r>
          </w:p>
        </w:tc>
      </w:tr>
      <w:tr w:rsidR="00436C70" w:rsidRPr="00436C70" w:rsidTr="00436C70">
        <w:trPr>
          <w:trHeight w:val="492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36C70">
              <w:rPr>
                <w:rFonts w:ascii="Calibri" w:hAnsi="Calibri"/>
                <w:sz w:val="16"/>
                <w:szCs w:val="16"/>
              </w:rPr>
              <w:t>№п\п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36C70">
              <w:rPr>
                <w:sz w:val="20"/>
                <w:szCs w:val="20"/>
              </w:rPr>
              <w:t>ед.изм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2024г.(факт)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2025-2027г.(прогноз)</w:t>
            </w:r>
          </w:p>
        </w:tc>
      </w:tr>
      <w:tr w:rsidR="00436C70" w:rsidRPr="00436C70" w:rsidTr="00436C70">
        <w:trPr>
          <w:trHeight w:val="124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36C7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Пожарных постов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36C70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</w:tr>
      <w:tr w:rsidR="00436C70" w:rsidRPr="00436C70" w:rsidTr="00436C70">
        <w:trPr>
          <w:trHeight w:val="124"/>
        </w:trPr>
        <w:tc>
          <w:tcPr>
            <w:tcW w:w="710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36C70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Пожарный автомобиль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36C70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</w:t>
            </w:r>
          </w:p>
        </w:tc>
      </w:tr>
    </w:tbl>
    <w:p w:rsidR="00436C70" w:rsidRPr="00436C70" w:rsidRDefault="00436C70" w:rsidP="00436C70">
      <w:pPr>
        <w:spacing w:after="200" w:line="276" w:lineRule="auto"/>
      </w:pPr>
    </w:p>
    <w:p w:rsidR="00436C70" w:rsidRPr="00436C70" w:rsidRDefault="00436C70" w:rsidP="00436C70">
      <w:pPr>
        <w:spacing w:after="200" w:line="276" w:lineRule="auto"/>
        <w:rPr>
          <w:sz w:val="28"/>
          <w:szCs w:val="28"/>
        </w:rPr>
      </w:pPr>
      <w:r w:rsidRPr="00436C70">
        <w:rPr>
          <w:b/>
          <w:sz w:val="28"/>
          <w:szCs w:val="28"/>
        </w:rPr>
        <w:t xml:space="preserve">В рамках подпрограммы 5 «Модернизация, реконструкция и капитальный ремонт объектов коммунальной инфраструктуры муниципального образования </w:t>
      </w:r>
      <w:proofErr w:type="spellStart"/>
      <w:r w:rsidRPr="00436C70">
        <w:rPr>
          <w:b/>
          <w:sz w:val="28"/>
          <w:szCs w:val="28"/>
        </w:rPr>
        <w:t>Усть-Ярульский</w:t>
      </w:r>
      <w:proofErr w:type="spellEnd"/>
      <w:r w:rsidRPr="00436C70">
        <w:rPr>
          <w:b/>
          <w:sz w:val="28"/>
          <w:szCs w:val="28"/>
        </w:rPr>
        <w:t xml:space="preserve"> сельсовет»</w:t>
      </w:r>
      <w:r w:rsidRPr="00436C70">
        <w:rPr>
          <w:sz w:val="28"/>
          <w:szCs w:val="28"/>
        </w:rPr>
        <w:t xml:space="preserve"> </w:t>
      </w:r>
    </w:p>
    <w:p w:rsidR="00436C70" w:rsidRPr="00436C70" w:rsidRDefault="00436C70" w:rsidP="00436C70">
      <w:pPr>
        <w:spacing w:after="200" w:line="276" w:lineRule="auto"/>
        <w:rPr>
          <w:sz w:val="28"/>
          <w:szCs w:val="28"/>
        </w:rPr>
      </w:pPr>
      <w:r w:rsidRPr="00436C70">
        <w:rPr>
          <w:sz w:val="28"/>
          <w:szCs w:val="28"/>
        </w:rPr>
        <w:t xml:space="preserve"> В 2024г. по данной подпрограмме были выделены средства на оплату задолженности по налогам МУП «Тройка» в виде субсидии в размере 581313,00 руб., выполнение кадастровых работ на сумму 50000,00 рублей.</w:t>
      </w:r>
    </w:p>
    <w:tbl>
      <w:tblPr>
        <w:tblpPr w:leftFromText="180" w:rightFromText="180" w:vertAnchor="text" w:horzAnchor="margin" w:tblpY="3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257"/>
        <w:gridCol w:w="1081"/>
        <w:gridCol w:w="1843"/>
        <w:gridCol w:w="1559"/>
        <w:gridCol w:w="1701"/>
      </w:tblGrid>
      <w:tr w:rsidR="00436C70" w:rsidRPr="00436C70" w:rsidTr="00436C70">
        <w:trPr>
          <w:trHeight w:val="145"/>
        </w:trPr>
        <w:tc>
          <w:tcPr>
            <w:tcW w:w="10349" w:type="dxa"/>
            <w:gridSpan w:val="6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36C70">
              <w:rPr>
                <w:b/>
                <w:sz w:val="20"/>
                <w:szCs w:val="20"/>
              </w:rPr>
              <w:t xml:space="preserve">10.ПОКАЗАТЕЛИ </w:t>
            </w:r>
            <w:proofErr w:type="gramStart"/>
            <w:r w:rsidRPr="00436C70">
              <w:rPr>
                <w:b/>
                <w:sz w:val="20"/>
                <w:szCs w:val="20"/>
              </w:rPr>
              <w:t>КОММУНАЛЬНОГО  ХОЗЯЙСТВА</w:t>
            </w:r>
            <w:proofErr w:type="gramEnd"/>
          </w:p>
        </w:tc>
      </w:tr>
      <w:tr w:rsidR="00436C70" w:rsidRPr="00436C70" w:rsidTr="00436C70">
        <w:trPr>
          <w:trHeight w:val="145"/>
        </w:trPr>
        <w:tc>
          <w:tcPr>
            <w:tcW w:w="908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№п\п</w:t>
            </w:r>
          </w:p>
        </w:tc>
        <w:tc>
          <w:tcPr>
            <w:tcW w:w="325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Показатель</w:t>
            </w:r>
          </w:p>
        </w:tc>
        <w:tc>
          <w:tcPr>
            <w:tcW w:w="108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изм.</w:t>
            </w:r>
          </w:p>
        </w:tc>
        <w:tc>
          <w:tcPr>
            <w:tcW w:w="184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2023г.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(факт)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2024 г.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36C70">
              <w:rPr>
                <w:sz w:val="20"/>
                <w:szCs w:val="20"/>
              </w:rPr>
              <w:t>( факт</w:t>
            </w:r>
            <w:proofErr w:type="gramEnd"/>
            <w:r w:rsidRPr="00436C7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 xml:space="preserve">2025-2027 </w:t>
            </w:r>
            <w:proofErr w:type="spellStart"/>
            <w:r w:rsidRPr="00436C70">
              <w:rPr>
                <w:sz w:val="20"/>
                <w:szCs w:val="20"/>
              </w:rPr>
              <w:t>г.г</w:t>
            </w:r>
            <w:proofErr w:type="spellEnd"/>
            <w:r w:rsidRPr="00436C70">
              <w:rPr>
                <w:sz w:val="20"/>
                <w:szCs w:val="20"/>
              </w:rPr>
              <w:t>.</w:t>
            </w:r>
          </w:p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(прогноз)</w:t>
            </w:r>
          </w:p>
        </w:tc>
      </w:tr>
      <w:tr w:rsidR="00436C70" w:rsidRPr="00436C70" w:rsidTr="00436C70">
        <w:trPr>
          <w:trHeight w:val="145"/>
        </w:trPr>
        <w:tc>
          <w:tcPr>
            <w:tcW w:w="908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1.</w:t>
            </w:r>
          </w:p>
        </w:tc>
        <w:tc>
          <w:tcPr>
            <w:tcW w:w="325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Протяжённость водопроводных сетей</w:t>
            </w:r>
          </w:p>
        </w:tc>
        <w:tc>
          <w:tcPr>
            <w:tcW w:w="108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км.</w:t>
            </w:r>
          </w:p>
        </w:tc>
        <w:tc>
          <w:tcPr>
            <w:tcW w:w="184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14</w:t>
            </w:r>
          </w:p>
        </w:tc>
      </w:tr>
      <w:tr w:rsidR="00436C70" w:rsidRPr="00436C70" w:rsidTr="00436C70">
        <w:trPr>
          <w:trHeight w:val="145"/>
        </w:trPr>
        <w:tc>
          <w:tcPr>
            <w:tcW w:w="908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2.</w:t>
            </w:r>
          </w:p>
        </w:tc>
        <w:tc>
          <w:tcPr>
            <w:tcW w:w="325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Уличных водозаборов (колонки)</w:t>
            </w:r>
          </w:p>
        </w:tc>
        <w:tc>
          <w:tcPr>
            <w:tcW w:w="108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19</w:t>
            </w:r>
          </w:p>
        </w:tc>
      </w:tr>
      <w:tr w:rsidR="00436C70" w:rsidRPr="00436C70" w:rsidTr="00436C70">
        <w:trPr>
          <w:trHeight w:val="145"/>
        </w:trPr>
        <w:tc>
          <w:tcPr>
            <w:tcW w:w="908" w:type="dxa"/>
          </w:tcPr>
          <w:p w:rsidR="00436C70" w:rsidRPr="00436C70" w:rsidRDefault="00436C70" w:rsidP="00436C70">
            <w:pPr>
              <w:spacing w:after="200" w:line="276" w:lineRule="auto"/>
              <w:jc w:val="center"/>
            </w:pPr>
            <w:r w:rsidRPr="00436C70">
              <w:t>3.</w:t>
            </w:r>
          </w:p>
        </w:tc>
        <w:tc>
          <w:tcPr>
            <w:tcW w:w="3257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Водопроводные башни</w:t>
            </w:r>
          </w:p>
        </w:tc>
        <w:tc>
          <w:tcPr>
            <w:tcW w:w="108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36C70">
              <w:rPr>
                <w:sz w:val="20"/>
                <w:szCs w:val="20"/>
              </w:rPr>
              <w:t>5</w:t>
            </w:r>
          </w:p>
        </w:tc>
      </w:tr>
    </w:tbl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</w:p>
    <w:p w:rsidR="00436C70" w:rsidRPr="00436C70" w:rsidRDefault="00436C70" w:rsidP="00436C70">
      <w:pPr>
        <w:spacing w:after="200" w:line="276" w:lineRule="auto"/>
        <w:jc w:val="both"/>
        <w:rPr>
          <w:b/>
          <w:sz w:val="28"/>
          <w:szCs w:val="28"/>
        </w:rPr>
      </w:pPr>
      <w:r w:rsidRPr="00436C70">
        <w:rPr>
          <w:b/>
          <w:sz w:val="28"/>
          <w:szCs w:val="28"/>
        </w:rPr>
        <w:t xml:space="preserve">В рамках отдельного мероприятия «Ликвидация несанкционированных свалок» </w:t>
      </w:r>
      <w:r w:rsidRPr="00436C70">
        <w:rPr>
          <w:sz w:val="28"/>
          <w:szCs w:val="28"/>
        </w:rPr>
        <w:t xml:space="preserve">В 2024г по данному мероприятию проведены работы по ликвидации несанкционированной свалки в </w:t>
      </w:r>
      <w:proofErr w:type="spellStart"/>
      <w:proofErr w:type="gramStart"/>
      <w:r w:rsidRPr="00436C70">
        <w:rPr>
          <w:sz w:val="28"/>
          <w:szCs w:val="28"/>
        </w:rPr>
        <w:t>с,усть</w:t>
      </w:r>
      <w:proofErr w:type="gramEnd"/>
      <w:r w:rsidRPr="00436C70">
        <w:rPr>
          <w:sz w:val="28"/>
          <w:szCs w:val="28"/>
        </w:rPr>
        <w:t>-Яруль</w:t>
      </w:r>
      <w:proofErr w:type="spellEnd"/>
      <w:r w:rsidRPr="00436C70">
        <w:rPr>
          <w:sz w:val="28"/>
          <w:szCs w:val="28"/>
        </w:rPr>
        <w:t xml:space="preserve"> на сумму 2920000,00 рублей.</w:t>
      </w:r>
    </w:p>
    <w:p w:rsidR="00436C70" w:rsidRPr="00436C70" w:rsidRDefault="00436C70" w:rsidP="00436C70">
      <w:pPr>
        <w:spacing w:after="200" w:line="276" w:lineRule="auto"/>
        <w:rPr>
          <w:sz w:val="28"/>
          <w:szCs w:val="28"/>
        </w:rPr>
      </w:pPr>
    </w:p>
    <w:p w:rsidR="00436C70" w:rsidRPr="00436C70" w:rsidRDefault="00436C70" w:rsidP="00436C70">
      <w:pPr>
        <w:spacing w:after="200" w:line="276" w:lineRule="auto"/>
      </w:pPr>
    </w:p>
    <w:p w:rsidR="00436C70" w:rsidRPr="00436C70" w:rsidRDefault="00436C70" w:rsidP="00436C70">
      <w:pPr>
        <w:widowControl w:val="0"/>
        <w:suppressAutoHyphens/>
        <w:snapToGrid w:val="0"/>
        <w:jc w:val="center"/>
        <w:rPr>
          <w:rFonts w:eastAsia="Andale Sans UI"/>
          <w:kern w:val="1"/>
          <w:sz w:val="28"/>
          <w:szCs w:val="28"/>
          <w:lang w:eastAsia="ar-SA"/>
        </w:rPr>
      </w:pPr>
      <w:r w:rsidRPr="00436C70">
        <w:rPr>
          <w:rFonts w:eastAsia="Andale Sans UI"/>
          <w:kern w:val="1"/>
          <w:sz w:val="28"/>
          <w:szCs w:val="28"/>
          <w:lang w:eastAsia="ar-SA"/>
        </w:rPr>
        <w:t>Динамика доходов бюджетной системы Усть-Ярульского сельсовета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7"/>
        <w:gridCol w:w="1437"/>
        <w:gridCol w:w="1437"/>
        <w:gridCol w:w="1438"/>
      </w:tblGrid>
      <w:tr w:rsidR="00436C70" w:rsidRPr="00436C70" w:rsidTr="00436C70">
        <w:trPr>
          <w:cantSplit/>
          <w:tblHeader/>
        </w:trPr>
        <w:tc>
          <w:tcPr>
            <w:tcW w:w="3794" w:type="dxa"/>
            <w:vAlign w:val="center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437" w:type="dxa"/>
            <w:vAlign w:val="center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2021 г.</w:t>
            </w:r>
          </w:p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тыс.руб</w:t>
            </w:r>
            <w:proofErr w:type="spellEnd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437" w:type="dxa"/>
            <w:vAlign w:val="center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2022 г.</w:t>
            </w:r>
          </w:p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тыс.руб</w:t>
            </w:r>
            <w:proofErr w:type="spellEnd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2023 г.</w:t>
            </w:r>
          </w:p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тыс.руб</w:t>
            </w:r>
            <w:proofErr w:type="spellEnd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438" w:type="dxa"/>
            <w:vAlign w:val="center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На 01.10 2024 г.</w:t>
            </w:r>
          </w:p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тыс.руб</w:t>
            </w:r>
            <w:proofErr w:type="spellEnd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.)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92,8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104,4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107,0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95,4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lastRenderedPageBreak/>
              <w:t>Доходы от уплаты акцизов на дизельное топливо, моторные масла, автомобильный и прямогонный бензин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120,0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280,9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295,2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214,9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Налоги на имущество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90,1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138,4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146,2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76,4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Единый сельскохозяйственный налог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152,1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180,7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45,4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49,5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Земельный налог 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427,1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148,8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186,0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94,3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Государственная пошлина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2,8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7,4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5,6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1,2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Доходы, получаемые от арендной платы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64,2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72,2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78,0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78,2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Прочие доходы (инициативные платежи ППМИ)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206,5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122,0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Прочие доходы (</w:t>
            </w:r>
            <w:proofErr w:type="spellStart"/>
            <w:proofErr w:type="gramStart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самообложение,штрафы</w:t>
            </w:r>
            <w:proofErr w:type="spellEnd"/>
            <w:proofErr w:type="gramEnd"/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29,2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33,2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42,1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9,2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 xml:space="preserve">ИТОГО </w:t>
            </w:r>
            <w:proofErr w:type="spellStart"/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собст</w:t>
            </w:r>
            <w:proofErr w:type="spellEnd"/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 xml:space="preserve"> доходы: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978,3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966,00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1112,0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741,1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Безвозмездные поступления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6795,7</w:t>
            </w:r>
          </w:p>
        </w:tc>
        <w:tc>
          <w:tcPr>
            <w:tcW w:w="1437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6165,0</w:t>
            </w:r>
          </w:p>
        </w:tc>
        <w:tc>
          <w:tcPr>
            <w:tcW w:w="1437" w:type="dxa"/>
            <w:shd w:val="clear" w:color="auto" w:fill="auto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10515,2</w:t>
            </w:r>
          </w:p>
        </w:tc>
        <w:tc>
          <w:tcPr>
            <w:tcW w:w="1438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kern w:val="1"/>
                <w:sz w:val="22"/>
                <w:szCs w:val="22"/>
                <w:lang w:eastAsia="ar-SA"/>
              </w:rPr>
              <w:t>7287,6</w:t>
            </w:r>
          </w:p>
        </w:tc>
      </w:tr>
      <w:tr w:rsidR="00436C70" w:rsidRPr="00436C70" w:rsidTr="00436C70">
        <w:trPr>
          <w:cantSplit/>
        </w:trPr>
        <w:tc>
          <w:tcPr>
            <w:tcW w:w="3794" w:type="dxa"/>
          </w:tcPr>
          <w:p w:rsidR="00436C70" w:rsidRPr="00436C70" w:rsidRDefault="00436C70" w:rsidP="00436C70">
            <w:pPr>
              <w:widowControl w:val="0"/>
              <w:suppressAutoHyphens/>
              <w:snapToGrid w:val="0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436C70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1437" w:type="dxa"/>
            <w:vAlign w:val="bottom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36C70">
              <w:rPr>
                <w:rFonts w:ascii="Calibri" w:hAnsi="Calibri"/>
                <w:b/>
                <w:color w:val="000000"/>
                <w:sz w:val="22"/>
                <w:szCs w:val="22"/>
              </w:rPr>
              <w:t>7774,0</w:t>
            </w:r>
          </w:p>
        </w:tc>
        <w:tc>
          <w:tcPr>
            <w:tcW w:w="1437" w:type="dxa"/>
            <w:vAlign w:val="bottom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36C70">
              <w:rPr>
                <w:rFonts w:ascii="Calibri" w:hAnsi="Calibri"/>
                <w:b/>
                <w:color w:val="000000"/>
                <w:sz w:val="22"/>
                <w:szCs w:val="22"/>
              </w:rPr>
              <w:t>7131,0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36C70">
              <w:rPr>
                <w:rFonts w:ascii="Calibri" w:hAnsi="Calibri"/>
                <w:b/>
                <w:color w:val="000000"/>
                <w:sz w:val="22"/>
                <w:szCs w:val="22"/>
              </w:rPr>
              <w:t>11627,2</w:t>
            </w:r>
          </w:p>
        </w:tc>
        <w:tc>
          <w:tcPr>
            <w:tcW w:w="1438" w:type="dxa"/>
            <w:vAlign w:val="bottom"/>
          </w:tcPr>
          <w:p w:rsidR="00436C70" w:rsidRPr="00436C70" w:rsidRDefault="00436C70" w:rsidP="00436C70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C70">
              <w:rPr>
                <w:rFonts w:ascii="Calibri" w:hAnsi="Calibri"/>
                <w:b/>
                <w:sz w:val="22"/>
                <w:szCs w:val="22"/>
              </w:rPr>
              <w:t>8028,7</w:t>
            </w:r>
          </w:p>
        </w:tc>
      </w:tr>
    </w:tbl>
    <w:p w:rsidR="00436C70" w:rsidRPr="00436C70" w:rsidRDefault="00436C70" w:rsidP="00436C70">
      <w:pPr>
        <w:spacing w:after="200" w:line="276" w:lineRule="auto"/>
        <w:jc w:val="both"/>
        <w:rPr>
          <w:b/>
          <w:bCs/>
          <w:spacing w:val="-4"/>
          <w:sz w:val="28"/>
          <w:szCs w:val="28"/>
        </w:rPr>
      </w:pPr>
      <w:r w:rsidRPr="00436C70">
        <w:rPr>
          <w:b/>
          <w:bCs/>
          <w:spacing w:val="-4"/>
          <w:sz w:val="28"/>
          <w:szCs w:val="28"/>
        </w:rPr>
        <w:t xml:space="preserve">4. ФАКТОРЫ И УСЛОВИЯ СОЦИАЛЬНО-ЭКОНОМИЧЕСКОГО РАЗВИТИЯ УСТЬ-ЯРУЛЬСКОГО СЕЛЬСОВЕТА 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Разработка параметров прогноза социально-экономического развития администрации Усть-Ярульского сельсовета осуществлялась с учетом складывающейся динамики экономического развития Российской Федерации и Красноярского края.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  <w:r w:rsidRPr="00436C70">
        <w:rPr>
          <w:sz w:val="28"/>
          <w:szCs w:val="28"/>
        </w:rPr>
        <w:t>Основные цели среднесрочного развития Усть-Ярульского сельсовета останется повышение качеств</w:t>
      </w:r>
      <w:r w:rsidR="00FC431D">
        <w:rPr>
          <w:sz w:val="28"/>
          <w:szCs w:val="28"/>
        </w:rPr>
        <w:t>а жизни населения. Администрация</w:t>
      </w:r>
      <w:bookmarkStart w:id="48" w:name="_GoBack"/>
      <w:bookmarkEnd w:id="48"/>
      <w:r>
        <w:rPr>
          <w:sz w:val="28"/>
          <w:szCs w:val="28"/>
        </w:rPr>
        <w:t xml:space="preserve"> </w:t>
      </w:r>
      <w:r w:rsidRPr="00436C70">
        <w:rPr>
          <w:sz w:val="28"/>
          <w:szCs w:val="28"/>
        </w:rPr>
        <w:t>Усть-Ярульского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436C70" w:rsidRPr="00436C70" w:rsidRDefault="00436C70" w:rsidP="00436C70">
      <w:pPr>
        <w:spacing w:after="200" w:line="276" w:lineRule="auto"/>
        <w:jc w:val="both"/>
        <w:rPr>
          <w:sz w:val="28"/>
          <w:szCs w:val="28"/>
        </w:rPr>
      </w:pPr>
    </w:p>
    <w:p w:rsidR="00436C70" w:rsidRPr="00436C70" w:rsidRDefault="00436C70" w:rsidP="00436C70">
      <w:pPr>
        <w:spacing w:after="200" w:line="276" w:lineRule="auto"/>
      </w:pPr>
    </w:p>
    <w:p w:rsidR="00436C70" w:rsidRDefault="00436C70" w:rsidP="00801C42"/>
    <w:sectPr w:rsidR="00436C70" w:rsidSect="00436C70">
      <w:pgSz w:w="11905" w:h="16838"/>
      <w:pgMar w:top="851" w:right="1418" w:bottom="993" w:left="850" w:header="426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29" w:rsidRDefault="00551529" w:rsidP="0037162E">
      <w:r>
        <w:separator/>
      </w:r>
    </w:p>
  </w:endnote>
  <w:endnote w:type="continuationSeparator" w:id="0">
    <w:p w:rsidR="00551529" w:rsidRDefault="00551529" w:rsidP="003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29" w:rsidRDefault="00551529" w:rsidP="0037162E">
      <w:r>
        <w:separator/>
      </w:r>
    </w:p>
  </w:footnote>
  <w:footnote w:type="continuationSeparator" w:id="0">
    <w:p w:rsidR="00551529" w:rsidRDefault="00551529" w:rsidP="003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70" w:rsidRDefault="00436C7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31D">
      <w:rPr>
        <w:noProof/>
      </w:rPr>
      <w:t>17</w:t>
    </w:r>
    <w:r>
      <w:fldChar w:fldCharType="end"/>
    </w:r>
  </w:p>
  <w:p w:rsidR="00436C70" w:rsidRDefault="00436C7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70" w:rsidRDefault="00436C70" w:rsidP="00D1214D">
    <w:pPr>
      <w:pStyle w:val="af4"/>
    </w:pPr>
  </w:p>
  <w:p w:rsidR="00436C70" w:rsidRDefault="00436C7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186377"/>
    <w:multiLevelType w:val="multilevel"/>
    <w:tmpl w:val="29425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D5E74"/>
    <w:multiLevelType w:val="hybridMultilevel"/>
    <w:tmpl w:val="7CC4FB48"/>
    <w:lvl w:ilvl="0" w:tplc="4260DD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347361C0"/>
    <w:multiLevelType w:val="hybridMultilevel"/>
    <w:tmpl w:val="D1C85DAE"/>
    <w:lvl w:ilvl="0" w:tplc="B448C3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>
    <w:nsid w:val="3F2241B9"/>
    <w:multiLevelType w:val="hybridMultilevel"/>
    <w:tmpl w:val="9CC0FFC4"/>
    <w:lvl w:ilvl="0" w:tplc="8F02AB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1C320A7"/>
    <w:multiLevelType w:val="hybridMultilevel"/>
    <w:tmpl w:val="3118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19">
    <w:nsid w:val="5FBA33F9"/>
    <w:multiLevelType w:val="hybridMultilevel"/>
    <w:tmpl w:val="5C326376"/>
    <w:lvl w:ilvl="0" w:tplc="53428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1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B97FF5"/>
    <w:multiLevelType w:val="hybridMultilevel"/>
    <w:tmpl w:val="54103C12"/>
    <w:lvl w:ilvl="0" w:tplc="21BC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A3867"/>
    <w:multiLevelType w:val="hybridMultilevel"/>
    <w:tmpl w:val="95346AB4"/>
    <w:lvl w:ilvl="0" w:tplc="403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4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8"/>
  </w:num>
  <w:num w:numId="15">
    <w:abstractNumId w:val="9"/>
  </w:num>
  <w:num w:numId="16">
    <w:abstractNumId w:val="7"/>
  </w:num>
  <w:num w:numId="17">
    <w:abstractNumId w:val="2"/>
  </w:num>
  <w:num w:numId="18">
    <w:abstractNumId w:val="26"/>
  </w:num>
  <w:num w:numId="19">
    <w:abstractNumId w:val="27"/>
  </w:num>
  <w:num w:numId="20">
    <w:abstractNumId w:val="0"/>
  </w:num>
  <w:num w:numId="21">
    <w:abstractNumId w:val="22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8"/>
  </w:num>
  <w:num w:numId="27">
    <w:abstractNumId w:val="1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01D26"/>
    <w:rsid w:val="00067E6C"/>
    <w:rsid w:val="00082ACE"/>
    <w:rsid w:val="00094F27"/>
    <w:rsid w:val="000E4B9F"/>
    <w:rsid w:val="00120D1C"/>
    <w:rsid w:val="0013343C"/>
    <w:rsid w:val="00133489"/>
    <w:rsid w:val="001343B9"/>
    <w:rsid w:val="00144468"/>
    <w:rsid w:val="0017545A"/>
    <w:rsid w:val="00176B5F"/>
    <w:rsid w:val="001B2816"/>
    <w:rsid w:val="001E1317"/>
    <w:rsid w:val="001E1FEC"/>
    <w:rsid w:val="00210E69"/>
    <w:rsid w:val="00215C86"/>
    <w:rsid w:val="00217422"/>
    <w:rsid w:val="002266C8"/>
    <w:rsid w:val="0023313A"/>
    <w:rsid w:val="00246DC0"/>
    <w:rsid w:val="002504AD"/>
    <w:rsid w:val="00282E80"/>
    <w:rsid w:val="00285257"/>
    <w:rsid w:val="00293334"/>
    <w:rsid w:val="002A7563"/>
    <w:rsid w:val="002C4A27"/>
    <w:rsid w:val="002D4AB5"/>
    <w:rsid w:val="002D5629"/>
    <w:rsid w:val="0031023A"/>
    <w:rsid w:val="0033656D"/>
    <w:rsid w:val="0034256A"/>
    <w:rsid w:val="00344F65"/>
    <w:rsid w:val="00365F11"/>
    <w:rsid w:val="0037162E"/>
    <w:rsid w:val="00374ECF"/>
    <w:rsid w:val="003D32A7"/>
    <w:rsid w:val="003D5095"/>
    <w:rsid w:val="003F165D"/>
    <w:rsid w:val="00413BB5"/>
    <w:rsid w:val="004159AE"/>
    <w:rsid w:val="00430AA7"/>
    <w:rsid w:val="00436C70"/>
    <w:rsid w:val="00441778"/>
    <w:rsid w:val="00457012"/>
    <w:rsid w:val="00475197"/>
    <w:rsid w:val="004D2A3D"/>
    <w:rsid w:val="004E254B"/>
    <w:rsid w:val="005111E0"/>
    <w:rsid w:val="005159CC"/>
    <w:rsid w:val="00531CCD"/>
    <w:rsid w:val="00547A5A"/>
    <w:rsid w:val="00551529"/>
    <w:rsid w:val="00555C1B"/>
    <w:rsid w:val="0058210F"/>
    <w:rsid w:val="00584F02"/>
    <w:rsid w:val="00597D09"/>
    <w:rsid w:val="005A476F"/>
    <w:rsid w:val="005B02E3"/>
    <w:rsid w:val="00624970"/>
    <w:rsid w:val="006436BA"/>
    <w:rsid w:val="00657EF7"/>
    <w:rsid w:val="00674D0A"/>
    <w:rsid w:val="00694888"/>
    <w:rsid w:val="006D529E"/>
    <w:rsid w:val="006D559D"/>
    <w:rsid w:val="006D62F0"/>
    <w:rsid w:val="00713227"/>
    <w:rsid w:val="00781437"/>
    <w:rsid w:val="007A0B3F"/>
    <w:rsid w:val="007A1E8A"/>
    <w:rsid w:val="007A1F68"/>
    <w:rsid w:val="007B17E7"/>
    <w:rsid w:val="007F6FD1"/>
    <w:rsid w:val="00801C42"/>
    <w:rsid w:val="008065BC"/>
    <w:rsid w:val="00807F4B"/>
    <w:rsid w:val="00833D2B"/>
    <w:rsid w:val="008360A1"/>
    <w:rsid w:val="008D5D3F"/>
    <w:rsid w:val="009273CE"/>
    <w:rsid w:val="0093220F"/>
    <w:rsid w:val="009327D5"/>
    <w:rsid w:val="00942412"/>
    <w:rsid w:val="00955D15"/>
    <w:rsid w:val="00956083"/>
    <w:rsid w:val="0095738B"/>
    <w:rsid w:val="009718B7"/>
    <w:rsid w:val="00975A24"/>
    <w:rsid w:val="00997C9C"/>
    <w:rsid w:val="009A1F3E"/>
    <w:rsid w:val="009A4D7C"/>
    <w:rsid w:val="009A5C01"/>
    <w:rsid w:val="009B0B1F"/>
    <w:rsid w:val="009B1A29"/>
    <w:rsid w:val="009B1ACE"/>
    <w:rsid w:val="009C36BB"/>
    <w:rsid w:val="009D7489"/>
    <w:rsid w:val="009E52F7"/>
    <w:rsid w:val="009F023D"/>
    <w:rsid w:val="00A334BC"/>
    <w:rsid w:val="00A33A7A"/>
    <w:rsid w:val="00A63704"/>
    <w:rsid w:val="00AB1F6C"/>
    <w:rsid w:val="00AF2609"/>
    <w:rsid w:val="00B045A4"/>
    <w:rsid w:val="00B11832"/>
    <w:rsid w:val="00B27066"/>
    <w:rsid w:val="00B34B67"/>
    <w:rsid w:val="00B4246F"/>
    <w:rsid w:val="00B53FFD"/>
    <w:rsid w:val="00B54DD8"/>
    <w:rsid w:val="00B62E9F"/>
    <w:rsid w:val="00B64727"/>
    <w:rsid w:val="00BA2EBF"/>
    <w:rsid w:val="00BF6036"/>
    <w:rsid w:val="00C13FF8"/>
    <w:rsid w:val="00C21623"/>
    <w:rsid w:val="00C32892"/>
    <w:rsid w:val="00C34F20"/>
    <w:rsid w:val="00C5122C"/>
    <w:rsid w:val="00C63F0F"/>
    <w:rsid w:val="00C700A9"/>
    <w:rsid w:val="00C96F4E"/>
    <w:rsid w:val="00CA4E03"/>
    <w:rsid w:val="00D02943"/>
    <w:rsid w:val="00D1214D"/>
    <w:rsid w:val="00D156DF"/>
    <w:rsid w:val="00D17E3A"/>
    <w:rsid w:val="00D3424E"/>
    <w:rsid w:val="00D45D81"/>
    <w:rsid w:val="00D502FC"/>
    <w:rsid w:val="00D54FFC"/>
    <w:rsid w:val="00D5732B"/>
    <w:rsid w:val="00D629BD"/>
    <w:rsid w:val="00D6636A"/>
    <w:rsid w:val="00D7706B"/>
    <w:rsid w:val="00D862ED"/>
    <w:rsid w:val="00DA0FEF"/>
    <w:rsid w:val="00DA12FA"/>
    <w:rsid w:val="00DB78F0"/>
    <w:rsid w:val="00DE0B80"/>
    <w:rsid w:val="00DE211E"/>
    <w:rsid w:val="00DE41A4"/>
    <w:rsid w:val="00DF343F"/>
    <w:rsid w:val="00E1110F"/>
    <w:rsid w:val="00E1234A"/>
    <w:rsid w:val="00E466FA"/>
    <w:rsid w:val="00E50858"/>
    <w:rsid w:val="00E82CD1"/>
    <w:rsid w:val="00EA32C6"/>
    <w:rsid w:val="00EB602C"/>
    <w:rsid w:val="00EE0FF9"/>
    <w:rsid w:val="00F213A1"/>
    <w:rsid w:val="00F25CB0"/>
    <w:rsid w:val="00F26394"/>
    <w:rsid w:val="00F572BA"/>
    <w:rsid w:val="00F724FB"/>
    <w:rsid w:val="00F77450"/>
    <w:rsid w:val="00F87D64"/>
    <w:rsid w:val="00F96D51"/>
    <w:rsid w:val="00FA1B84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71E9BD3-7D4F-44DE-8DDF-A2F16E2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2A7563"/>
  </w:style>
  <w:style w:type="table" w:styleId="af1">
    <w:name w:val="Table Grid"/>
    <w:basedOn w:val="a1"/>
    <w:rsid w:val="002A75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2A7563"/>
    <w:rPr>
      <w:color w:val="0000FF"/>
      <w:u w:val="single"/>
    </w:rPr>
  </w:style>
  <w:style w:type="character" w:styleId="af3">
    <w:name w:val="FollowedHyperlink"/>
    <w:uiPriority w:val="99"/>
    <w:unhideWhenUsed/>
    <w:rsid w:val="002A7563"/>
    <w:rPr>
      <w:color w:val="800080"/>
      <w:u w:val="single"/>
    </w:rPr>
  </w:style>
  <w:style w:type="paragraph" w:customStyle="1" w:styleId="xl67">
    <w:name w:val="xl67"/>
    <w:basedOn w:val="a"/>
    <w:rsid w:val="002A75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A7563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A7563"/>
    <w:pPr>
      <w:spacing w:before="100" w:beforeAutospacing="1" w:after="100" w:afterAutospacing="1"/>
    </w:pPr>
  </w:style>
  <w:style w:type="paragraph" w:customStyle="1" w:styleId="xl74">
    <w:name w:val="xl74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A7563"/>
    <w:pPr>
      <w:spacing w:before="100" w:beforeAutospacing="1" w:after="100" w:afterAutospacing="1"/>
    </w:pPr>
  </w:style>
  <w:style w:type="paragraph" w:customStyle="1" w:styleId="xl79">
    <w:name w:val="xl79"/>
    <w:basedOn w:val="a"/>
    <w:rsid w:val="002A75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5">
    <w:name w:val="xl9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2A756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A7563"/>
    <w:pPr>
      <w:spacing w:before="100" w:beforeAutospacing="1" w:after="100" w:afterAutospacing="1"/>
    </w:pPr>
    <w:rPr>
      <w:u w:val="single"/>
    </w:rPr>
  </w:style>
  <w:style w:type="paragraph" w:customStyle="1" w:styleId="xl115">
    <w:name w:val="xl115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2A7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A7563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A756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2A7563"/>
    <w:pPr>
      <w:spacing w:before="100" w:beforeAutospacing="1" w:after="100" w:afterAutospacing="1"/>
      <w:jc w:val="right"/>
    </w:pPr>
  </w:style>
  <w:style w:type="paragraph" w:styleId="af4">
    <w:name w:val="header"/>
    <w:basedOn w:val="a"/>
    <w:link w:val="af5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D156DF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D156DF"/>
    <w:rPr>
      <w:rFonts w:ascii="Calibri" w:eastAsia="Times New Roman" w:hAnsi="Calibri" w:cs="Times New Roman"/>
      <w:lang w:eastAsia="ru-RU"/>
    </w:rPr>
  </w:style>
  <w:style w:type="character" w:styleId="af8">
    <w:name w:val="page number"/>
    <w:basedOn w:val="a0"/>
    <w:qFormat/>
    <w:rsid w:val="00D156DF"/>
  </w:style>
  <w:style w:type="numbering" w:customStyle="1" w:styleId="23">
    <w:name w:val="Нет списка2"/>
    <w:next w:val="a2"/>
    <w:semiHidden/>
    <w:rsid w:val="00D1214D"/>
  </w:style>
  <w:style w:type="numbering" w:customStyle="1" w:styleId="31">
    <w:name w:val="Нет списка3"/>
    <w:next w:val="a2"/>
    <w:semiHidden/>
    <w:rsid w:val="00B4246F"/>
  </w:style>
  <w:style w:type="numbering" w:customStyle="1" w:styleId="110">
    <w:name w:val="Нет списка11"/>
    <w:next w:val="a2"/>
    <w:uiPriority w:val="99"/>
    <w:semiHidden/>
    <w:unhideWhenUsed/>
    <w:rsid w:val="00B4246F"/>
  </w:style>
  <w:style w:type="character" w:customStyle="1" w:styleId="af9">
    <w:name w:val="Цветовое выделение"/>
    <w:uiPriority w:val="99"/>
    <w:rsid w:val="00B4246F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B4246F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B424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e">
    <w:name w:val="Комментарий"/>
    <w:basedOn w:val="a"/>
    <w:next w:val="a"/>
    <w:uiPriority w:val="99"/>
    <w:rsid w:val="00B424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numbering" w:customStyle="1" w:styleId="4">
    <w:name w:val="Нет списка4"/>
    <w:next w:val="a2"/>
    <w:uiPriority w:val="99"/>
    <w:semiHidden/>
    <w:unhideWhenUsed/>
    <w:rsid w:val="0093220F"/>
  </w:style>
  <w:style w:type="table" w:customStyle="1" w:styleId="12">
    <w:name w:val="Сетка таблицы1"/>
    <w:basedOn w:val="a1"/>
    <w:next w:val="af1"/>
    <w:uiPriority w:val="59"/>
    <w:rsid w:val="00932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93220F"/>
    <w:rPr>
      <w:rFonts w:ascii="Times New Roman" w:eastAsia="Times New Roman" w:hAnsi="Times New Roman"/>
      <w:b/>
      <w:bCs/>
      <w:i/>
      <w:iCs/>
      <w:spacing w:val="-10"/>
      <w:shd w:val="clear" w:color="auto" w:fill="FFFFFF"/>
    </w:rPr>
  </w:style>
  <w:style w:type="character" w:customStyle="1" w:styleId="2105pt0pt">
    <w:name w:val="Основной текст (2) + 10;5 pt;Не полужирный;Не курсив;Интервал 0 pt"/>
    <w:rsid w:val="0093220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3220F"/>
    <w:pPr>
      <w:widowControl w:val="0"/>
      <w:shd w:val="clear" w:color="auto" w:fill="FFFFFF"/>
      <w:spacing w:line="250" w:lineRule="exact"/>
    </w:pPr>
    <w:rPr>
      <w:rFonts w:cstheme="minorBidi"/>
      <w:b/>
      <w:bCs/>
      <w:i/>
      <w:i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4:16:3701001:175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12105</Words>
  <Characters>69001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4</cp:revision>
  <cp:lastPrinted>2023-11-24T08:05:00Z</cp:lastPrinted>
  <dcterms:created xsi:type="dcterms:W3CDTF">2024-12-13T04:07:00Z</dcterms:created>
  <dcterms:modified xsi:type="dcterms:W3CDTF">2025-03-18T08:34:00Z</dcterms:modified>
</cp:coreProperties>
</file>